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58" w:rsidRPr="00A13603" w:rsidRDefault="00665F6C" w:rsidP="00EF27B4">
      <w:pPr>
        <w:spacing w:before="120" w:after="180" w:line="240" w:lineRule="auto"/>
        <w:jc w:val="both"/>
        <w:rPr>
          <w:rFonts w:asciiTheme="minorHAnsi" w:hAnsiTheme="minorHAnsi" w:cs="Times New Roman"/>
          <w:b/>
          <w:sz w:val="24"/>
          <w:szCs w:val="24"/>
        </w:rPr>
      </w:pPr>
      <w:bookmarkStart w:id="0" w:name="Introduction"/>
      <w:r w:rsidRPr="00A13603">
        <w:rPr>
          <w:rFonts w:asciiTheme="minorHAnsi" w:hAnsiTheme="minorHAnsi" w:cs="Times New Roman"/>
          <w:b/>
          <w:sz w:val="24"/>
          <w:szCs w:val="24"/>
        </w:rPr>
        <w:t xml:space="preserve">SECTION ONE: </w:t>
      </w:r>
      <w:r w:rsidR="00655458" w:rsidRPr="00A13603">
        <w:rPr>
          <w:rFonts w:asciiTheme="minorHAnsi" w:hAnsiTheme="minorHAnsi" w:cs="Times New Roman"/>
          <w:b/>
          <w:sz w:val="24"/>
          <w:szCs w:val="24"/>
        </w:rPr>
        <w:t>INTRODUCTION</w:t>
      </w:r>
    </w:p>
    <w:p w:rsidR="00655458" w:rsidRDefault="00655458" w:rsidP="00EF27B4">
      <w:pPr>
        <w:spacing w:before="120" w:after="180" w:line="240" w:lineRule="auto"/>
        <w:jc w:val="both"/>
        <w:rPr>
          <w:rFonts w:asciiTheme="minorHAnsi" w:hAnsiTheme="minorHAnsi" w:cs="Times New Roman"/>
          <w:b/>
          <w:i/>
          <w:sz w:val="24"/>
          <w:szCs w:val="24"/>
        </w:rPr>
      </w:pPr>
    </w:p>
    <w:p w:rsidR="002A73F3" w:rsidRPr="00D070B3" w:rsidRDefault="00E3248A" w:rsidP="00EF27B4">
      <w:pPr>
        <w:spacing w:before="120" w:after="180" w:line="240" w:lineRule="auto"/>
        <w:jc w:val="both"/>
        <w:rPr>
          <w:rFonts w:asciiTheme="minorHAnsi" w:hAnsiTheme="minorHAnsi" w:cs="Times New Roman"/>
          <w:b/>
          <w:i/>
          <w:sz w:val="24"/>
          <w:szCs w:val="24"/>
        </w:rPr>
      </w:pPr>
      <w:r w:rsidRPr="00D070B3">
        <w:rPr>
          <w:rFonts w:asciiTheme="minorHAnsi" w:hAnsiTheme="minorHAnsi" w:cs="Times New Roman"/>
          <w:b/>
          <w:i/>
          <w:sz w:val="24"/>
          <w:szCs w:val="24"/>
        </w:rPr>
        <w:t>SCOPE OF THE PROJECT</w:t>
      </w:r>
      <w:bookmarkEnd w:id="0"/>
    </w:p>
    <w:p w:rsidR="00E3286C" w:rsidRPr="00D070B3" w:rsidRDefault="00BB61DF" w:rsidP="00EF27B4">
      <w:pPr>
        <w:spacing w:before="120" w:after="180" w:line="240" w:lineRule="auto"/>
        <w:jc w:val="both"/>
        <w:rPr>
          <w:rFonts w:asciiTheme="minorHAnsi" w:hAnsiTheme="minorHAnsi" w:cs="Times New Roman"/>
          <w:sz w:val="24"/>
          <w:szCs w:val="24"/>
          <w:lang w:val="en-IE"/>
        </w:rPr>
      </w:pPr>
      <w:r>
        <w:rPr>
          <w:rFonts w:asciiTheme="minorHAnsi" w:hAnsiTheme="minorHAnsi" w:cs="Times New Roman"/>
          <w:sz w:val="24"/>
          <w:szCs w:val="24"/>
          <w:lang w:val="en-IE"/>
        </w:rPr>
        <w:t>Across</w:t>
      </w:r>
      <w:r w:rsidR="00E3286C" w:rsidRPr="00D070B3">
        <w:rPr>
          <w:rFonts w:asciiTheme="minorHAnsi" w:hAnsiTheme="minorHAnsi" w:cs="Times New Roman"/>
          <w:sz w:val="24"/>
          <w:szCs w:val="24"/>
          <w:lang w:val="en-IE"/>
        </w:rPr>
        <w:t xml:space="preserve"> Europe today, higher education and research </w:t>
      </w:r>
      <w:r>
        <w:rPr>
          <w:rFonts w:asciiTheme="minorHAnsi" w:hAnsiTheme="minorHAnsi" w:cs="Times New Roman"/>
          <w:sz w:val="24"/>
          <w:szCs w:val="24"/>
          <w:lang w:val="en-IE"/>
        </w:rPr>
        <w:t xml:space="preserve">are </w:t>
      </w:r>
      <w:r w:rsidR="00E3286C" w:rsidRPr="00D070B3">
        <w:rPr>
          <w:rFonts w:asciiTheme="minorHAnsi" w:hAnsiTheme="minorHAnsi" w:cs="Times New Roman"/>
          <w:sz w:val="24"/>
          <w:szCs w:val="24"/>
          <w:lang w:val="en-IE"/>
        </w:rPr>
        <w:t>major strategic focus</w:t>
      </w:r>
      <w:r>
        <w:rPr>
          <w:rFonts w:asciiTheme="minorHAnsi" w:hAnsiTheme="minorHAnsi" w:cs="Times New Roman"/>
          <w:sz w:val="24"/>
          <w:szCs w:val="24"/>
          <w:lang w:val="en-IE"/>
        </w:rPr>
        <w:t>es, as policy is increasing</w:t>
      </w:r>
      <w:r w:rsidR="00E3286C" w:rsidRPr="00D070B3">
        <w:rPr>
          <w:rFonts w:asciiTheme="minorHAnsi" w:hAnsiTheme="minorHAnsi" w:cs="Times New Roman"/>
          <w:sz w:val="24"/>
          <w:szCs w:val="24"/>
          <w:lang w:val="en-IE"/>
        </w:rPr>
        <w:t xml:space="preserve">ly shaped by economic as well as social and cultural imperatives, and </w:t>
      </w:r>
      <w:r>
        <w:rPr>
          <w:rFonts w:asciiTheme="minorHAnsi" w:hAnsiTheme="minorHAnsi" w:cs="Times New Roman"/>
          <w:sz w:val="24"/>
          <w:szCs w:val="24"/>
          <w:lang w:val="en-IE"/>
        </w:rPr>
        <w:t xml:space="preserve">as </w:t>
      </w:r>
      <w:r w:rsidR="00E3286C" w:rsidRPr="00D070B3">
        <w:rPr>
          <w:rFonts w:asciiTheme="minorHAnsi" w:hAnsiTheme="minorHAnsi" w:cs="Times New Roman"/>
          <w:sz w:val="24"/>
          <w:szCs w:val="24"/>
          <w:lang w:val="en-IE"/>
        </w:rPr>
        <w:t>participation in Horizon 2020 is a key factor in the development of</w:t>
      </w:r>
      <w:r>
        <w:rPr>
          <w:rFonts w:asciiTheme="minorHAnsi" w:hAnsiTheme="minorHAnsi" w:cs="Times New Roman"/>
          <w:sz w:val="24"/>
          <w:szCs w:val="24"/>
          <w:lang w:val="en-IE"/>
        </w:rPr>
        <w:t xml:space="preserve"> new research directions</w:t>
      </w:r>
      <w:r w:rsidR="00E3286C" w:rsidRPr="00D070B3">
        <w:rPr>
          <w:rFonts w:asciiTheme="minorHAnsi" w:hAnsiTheme="minorHAnsi" w:cs="Times New Roman"/>
          <w:sz w:val="24"/>
          <w:szCs w:val="24"/>
          <w:lang w:val="en-IE"/>
        </w:rPr>
        <w:t xml:space="preserve">. </w:t>
      </w:r>
    </w:p>
    <w:p w:rsidR="00824651" w:rsidRPr="00D070B3" w:rsidRDefault="00E3286C" w:rsidP="00EF27B4">
      <w:pPr>
        <w:spacing w:before="120" w:after="180" w:line="240" w:lineRule="auto"/>
        <w:jc w:val="both"/>
        <w:rPr>
          <w:rFonts w:asciiTheme="minorHAnsi" w:hAnsiTheme="minorHAnsi" w:cs="Times New Roman"/>
          <w:sz w:val="24"/>
          <w:szCs w:val="24"/>
          <w:lang w:val="en-IE"/>
        </w:rPr>
      </w:pPr>
      <w:r w:rsidRPr="00D070B3">
        <w:rPr>
          <w:rFonts w:asciiTheme="minorHAnsi" w:hAnsiTheme="minorHAnsi" w:cs="Times New Roman"/>
          <w:sz w:val="24"/>
          <w:szCs w:val="24"/>
          <w:lang w:val="en-IE"/>
        </w:rPr>
        <w:t xml:space="preserve">In Ireland </w:t>
      </w:r>
      <w:r w:rsidR="00BB61DF">
        <w:rPr>
          <w:rFonts w:asciiTheme="minorHAnsi" w:hAnsiTheme="minorHAnsi" w:cs="Times New Roman"/>
          <w:sz w:val="24"/>
          <w:szCs w:val="24"/>
          <w:lang w:val="en-IE"/>
        </w:rPr>
        <w:t xml:space="preserve">and in Northern Ireland, </w:t>
      </w:r>
      <w:r w:rsidRPr="00D070B3">
        <w:rPr>
          <w:rFonts w:asciiTheme="minorHAnsi" w:hAnsiTheme="minorHAnsi" w:cs="Times New Roman"/>
          <w:sz w:val="24"/>
          <w:szCs w:val="24"/>
          <w:lang w:val="en-IE"/>
        </w:rPr>
        <w:t xml:space="preserve">there is a pressing need to address the central place of the humanities in these developments. The humanities in </w:t>
      </w:r>
      <w:r w:rsidR="00BB61DF">
        <w:rPr>
          <w:rFonts w:asciiTheme="minorHAnsi" w:hAnsiTheme="minorHAnsi" w:cs="Times New Roman"/>
          <w:sz w:val="24"/>
          <w:szCs w:val="24"/>
          <w:lang w:val="en-IE"/>
        </w:rPr>
        <w:t xml:space="preserve">both jurisdictions </w:t>
      </w:r>
      <w:r w:rsidRPr="00D070B3">
        <w:rPr>
          <w:rFonts w:asciiTheme="minorHAnsi" w:hAnsiTheme="minorHAnsi" w:cs="Times New Roman"/>
          <w:sz w:val="24"/>
          <w:szCs w:val="24"/>
          <w:lang w:val="en-IE"/>
        </w:rPr>
        <w:t>enjoy an excellent international reputation. As a result, the I</w:t>
      </w:r>
      <w:r w:rsidR="008B4539">
        <w:rPr>
          <w:rFonts w:asciiTheme="minorHAnsi" w:hAnsiTheme="minorHAnsi" w:cs="Times New Roman"/>
          <w:sz w:val="24"/>
          <w:szCs w:val="24"/>
          <w:lang w:val="en-IE"/>
        </w:rPr>
        <w:t xml:space="preserve">rish Humanities Alliance (IHA) </w:t>
      </w:r>
      <w:r w:rsidRPr="00D070B3">
        <w:rPr>
          <w:rFonts w:asciiTheme="minorHAnsi" w:hAnsiTheme="minorHAnsi" w:cs="Times New Roman"/>
          <w:sz w:val="24"/>
          <w:szCs w:val="24"/>
          <w:lang w:val="en-IE"/>
        </w:rPr>
        <w:t>has decided to engage widely with the humanities community in member institutions on the strategic issues that face our disciplines in both jurisdictions and to ensure that humanities perspectives are represented in research and higher education policy-making discussions.</w:t>
      </w:r>
    </w:p>
    <w:p w:rsidR="00824651" w:rsidRPr="00D070B3" w:rsidRDefault="00824651" w:rsidP="00EF27B4">
      <w:pPr>
        <w:spacing w:before="120" w:after="180" w:line="240" w:lineRule="auto"/>
        <w:jc w:val="both"/>
        <w:rPr>
          <w:rFonts w:asciiTheme="minorHAnsi" w:hAnsiTheme="minorHAnsi"/>
          <w:sz w:val="24"/>
          <w:szCs w:val="24"/>
        </w:rPr>
      </w:pPr>
      <w:r w:rsidRPr="00D070B3">
        <w:rPr>
          <w:rFonts w:asciiTheme="minorHAnsi" w:hAnsiTheme="minorHAnsi"/>
          <w:sz w:val="24"/>
          <w:szCs w:val="24"/>
        </w:rPr>
        <w:t xml:space="preserve">The </w:t>
      </w:r>
      <w:r w:rsidR="008B4539">
        <w:rPr>
          <w:rFonts w:asciiTheme="minorHAnsi" w:hAnsiTheme="minorHAnsi"/>
          <w:sz w:val="24"/>
          <w:szCs w:val="24"/>
        </w:rPr>
        <w:t>IHA</w:t>
      </w:r>
      <w:r w:rsidR="003057F5">
        <w:rPr>
          <w:rFonts w:asciiTheme="minorHAnsi" w:hAnsiTheme="minorHAnsi"/>
          <w:sz w:val="24"/>
          <w:szCs w:val="24"/>
        </w:rPr>
        <w:t xml:space="preserve"> </w:t>
      </w:r>
      <w:r w:rsidRPr="00D070B3">
        <w:rPr>
          <w:rFonts w:asciiTheme="minorHAnsi" w:hAnsiTheme="minorHAnsi"/>
          <w:sz w:val="24"/>
          <w:szCs w:val="24"/>
        </w:rPr>
        <w:t>was formed in September 2013. It is a joint initiative of humanities scholars and researchers within eleven higher education and research institutions, including all of the universities, North and South, Dublin Institute of Technology and the Royal Irish Academy.</w:t>
      </w:r>
      <w:r w:rsidR="00665F6C">
        <w:rPr>
          <w:rFonts w:asciiTheme="minorHAnsi" w:hAnsiTheme="minorHAnsi"/>
          <w:sz w:val="24"/>
          <w:szCs w:val="24"/>
        </w:rPr>
        <w:t xml:space="preserve"> Through our activities we seek to be inclusive of all individual researchers and academics in the humanities research community.</w:t>
      </w:r>
    </w:p>
    <w:p w:rsidR="00824651" w:rsidRPr="00665F6C" w:rsidRDefault="00824651" w:rsidP="00EF27B4">
      <w:pPr>
        <w:spacing w:before="120" w:after="180" w:line="240" w:lineRule="auto"/>
        <w:jc w:val="both"/>
        <w:rPr>
          <w:rFonts w:asciiTheme="minorHAnsi" w:hAnsiTheme="minorHAnsi"/>
          <w:sz w:val="24"/>
          <w:szCs w:val="24"/>
        </w:rPr>
      </w:pPr>
      <w:r w:rsidRPr="00D070B3">
        <w:rPr>
          <w:rFonts w:asciiTheme="minorHAnsi" w:hAnsiTheme="minorHAnsi"/>
          <w:sz w:val="24"/>
          <w:szCs w:val="24"/>
        </w:rPr>
        <w:t xml:space="preserve">The Alliance is working to generate public awareness of the importance of humanities teaching and research in higher education and society at large. It is concerned also to inform and shape public policy in both jurisdictions and in the EU. </w:t>
      </w:r>
      <w:r w:rsidR="00BB61DF">
        <w:rPr>
          <w:rFonts w:asciiTheme="minorHAnsi" w:hAnsiTheme="minorHAnsi"/>
          <w:sz w:val="24"/>
          <w:szCs w:val="24"/>
        </w:rPr>
        <w:t xml:space="preserve">The Alliance is committed to working with all public bodies and other stakeholders in support of higher education and </w:t>
      </w:r>
      <w:r w:rsidR="00BB61DF" w:rsidRPr="00665F6C">
        <w:rPr>
          <w:rFonts w:asciiTheme="minorHAnsi" w:hAnsiTheme="minorHAnsi"/>
          <w:sz w:val="24"/>
          <w:szCs w:val="24"/>
        </w:rPr>
        <w:t xml:space="preserve">research. </w:t>
      </w:r>
      <w:r w:rsidR="0029681C">
        <w:rPr>
          <w:rFonts w:asciiTheme="minorHAnsi" w:hAnsiTheme="minorHAnsi"/>
          <w:sz w:val="24"/>
          <w:szCs w:val="24"/>
        </w:rPr>
        <w:t>Two recent examples of work by IHA Working Groups are</w:t>
      </w:r>
      <w:r w:rsidR="0073382D">
        <w:rPr>
          <w:rFonts w:asciiTheme="minorHAnsi" w:hAnsiTheme="minorHAnsi"/>
          <w:sz w:val="24"/>
          <w:szCs w:val="24"/>
        </w:rPr>
        <w:t xml:space="preserve"> Horizon 2020 and the Consultation for Successor to SSTI</w:t>
      </w:r>
      <w:r w:rsidR="0029681C">
        <w:rPr>
          <w:rFonts w:asciiTheme="minorHAnsi" w:hAnsiTheme="minorHAnsi"/>
          <w:sz w:val="24"/>
          <w:szCs w:val="24"/>
        </w:rPr>
        <w:t>.</w:t>
      </w:r>
    </w:p>
    <w:p w:rsidR="00665F6C" w:rsidRPr="00CD7990" w:rsidRDefault="00665F6C" w:rsidP="00665F6C">
      <w:pPr>
        <w:rPr>
          <w:sz w:val="24"/>
          <w:szCs w:val="24"/>
        </w:rPr>
      </w:pPr>
      <w:r w:rsidRPr="00665F6C">
        <w:rPr>
          <w:i/>
          <w:sz w:val="24"/>
          <w:szCs w:val="24"/>
          <w:u w:val="single"/>
        </w:rPr>
        <w:t>Horizon 2020</w:t>
      </w:r>
      <w:r>
        <w:rPr>
          <w:sz w:val="24"/>
          <w:szCs w:val="24"/>
        </w:rPr>
        <w:t xml:space="preserve"> </w:t>
      </w:r>
      <w:r w:rsidR="0029681C">
        <w:rPr>
          <w:sz w:val="24"/>
          <w:szCs w:val="24"/>
        </w:rPr>
        <w:t xml:space="preserve">(EU): </w:t>
      </w:r>
      <w:r>
        <w:rPr>
          <w:sz w:val="24"/>
          <w:szCs w:val="24"/>
        </w:rPr>
        <w:t xml:space="preserve">The </w:t>
      </w:r>
      <w:r w:rsidRPr="00665F6C">
        <w:rPr>
          <w:sz w:val="24"/>
          <w:szCs w:val="24"/>
        </w:rPr>
        <w:t>Alliance has been consulted by Irish National Experts, Delegates and Contact Points in the development of work pro</w:t>
      </w:r>
      <w:r w:rsidR="00CD7990">
        <w:rPr>
          <w:sz w:val="24"/>
          <w:szCs w:val="24"/>
        </w:rPr>
        <w:t>grammes for</w:t>
      </w:r>
      <w:r w:rsidRPr="00665F6C">
        <w:rPr>
          <w:sz w:val="24"/>
          <w:szCs w:val="24"/>
        </w:rPr>
        <w:t xml:space="preserve"> </w:t>
      </w:r>
      <w:r w:rsidRPr="00665F6C">
        <w:rPr>
          <w:bCs/>
          <w:sz w:val="24"/>
          <w:szCs w:val="24"/>
        </w:rPr>
        <w:t>Horizon 2020</w:t>
      </w:r>
      <w:r w:rsidRPr="00665F6C">
        <w:rPr>
          <w:sz w:val="24"/>
          <w:szCs w:val="24"/>
        </w:rPr>
        <w:t xml:space="preserve">. The Alliance has also engaged intensively with the European Commission in the months before the launch of </w:t>
      </w:r>
      <w:r w:rsidRPr="00665F6C">
        <w:rPr>
          <w:bCs/>
          <w:sz w:val="24"/>
          <w:szCs w:val="24"/>
        </w:rPr>
        <w:t>Horizon 2020</w:t>
      </w:r>
      <w:r w:rsidRPr="00665F6C">
        <w:rPr>
          <w:sz w:val="24"/>
          <w:szCs w:val="24"/>
        </w:rPr>
        <w:t xml:space="preserve"> and its contribution</w:t>
      </w:r>
      <w:r w:rsidR="0029681C">
        <w:rPr>
          <w:sz w:val="24"/>
          <w:szCs w:val="24"/>
        </w:rPr>
        <w:t>,</w:t>
      </w:r>
      <w:r w:rsidRPr="00665F6C">
        <w:rPr>
          <w:sz w:val="24"/>
          <w:szCs w:val="24"/>
        </w:rPr>
        <w:t xml:space="preserve"> to promoting the involvement of humanities researchers and in making proposals for the embedding of the humanities</w:t>
      </w:r>
      <w:r w:rsidR="0029681C">
        <w:rPr>
          <w:sz w:val="24"/>
          <w:szCs w:val="24"/>
        </w:rPr>
        <w:t>,</w:t>
      </w:r>
      <w:r w:rsidRPr="00665F6C">
        <w:rPr>
          <w:sz w:val="24"/>
          <w:szCs w:val="24"/>
        </w:rPr>
        <w:t xml:space="preserve"> has been welcomed in correspondence with the Commission. Most recently, the Alliance has undertaken a major consultation exercise at the request of the </w:t>
      </w:r>
      <w:r w:rsidRPr="00665F6C">
        <w:rPr>
          <w:bCs/>
          <w:sz w:val="24"/>
          <w:szCs w:val="24"/>
        </w:rPr>
        <w:t>Irish Research Council</w:t>
      </w:r>
      <w:r w:rsidRPr="00665F6C">
        <w:rPr>
          <w:sz w:val="24"/>
          <w:szCs w:val="24"/>
        </w:rPr>
        <w:t xml:space="preserve">, so as to advise national representatives on the relevant programme committees on key research </w:t>
      </w:r>
      <w:r w:rsidRPr="00CD7990">
        <w:rPr>
          <w:sz w:val="24"/>
          <w:szCs w:val="24"/>
        </w:rPr>
        <w:t xml:space="preserve">themes for inclusion in the 2016 and 2017 calls in the </w:t>
      </w:r>
      <w:r w:rsidRPr="00CD7990">
        <w:rPr>
          <w:bCs/>
          <w:sz w:val="24"/>
          <w:szCs w:val="24"/>
          <w:lang w:val="sv-SE"/>
        </w:rPr>
        <w:t>Tackling Societal Challenges</w:t>
      </w:r>
      <w:r w:rsidRPr="00CD7990">
        <w:rPr>
          <w:sz w:val="24"/>
          <w:szCs w:val="24"/>
        </w:rPr>
        <w:t xml:space="preserve"> pillar.</w:t>
      </w:r>
      <w:r w:rsidR="00CD7990" w:rsidRPr="00CD7990">
        <w:rPr>
          <w:sz w:val="24"/>
          <w:szCs w:val="24"/>
        </w:rPr>
        <w:t xml:space="preserve"> </w:t>
      </w:r>
      <w:r w:rsidR="0004398A">
        <w:rPr>
          <w:sz w:val="24"/>
          <w:szCs w:val="24"/>
        </w:rPr>
        <w:t xml:space="preserve">The </w:t>
      </w:r>
      <w:r w:rsidR="0004398A" w:rsidRPr="00CD7990">
        <w:rPr>
          <w:sz w:val="24"/>
          <w:szCs w:val="24"/>
        </w:rPr>
        <w:t xml:space="preserve">IHA </w:t>
      </w:r>
      <w:r w:rsidR="0004398A">
        <w:rPr>
          <w:sz w:val="24"/>
          <w:szCs w:val="24"/>
        </w:rPr>
        <w:t>has continued to engage with national representatives through focus groups and other relevant channels</w:t>
      </w:r>
      <w:bookmarkStart w:id="1" w:name="_GoBack"/>
      <w:bookmarkEnd w:id="1"/>
      <w:r w:rsidR="0004398A">
        <w:rPr>
          <w:sz w:val="24"/>
          <w:szCs w:val="24"/>
        </w:rPr>
        <w:t>.</w:t>
      </w:r>
    </w:p>
    <w:p w:rsidR="00665F6C" w:rsidRDefault="0029681C" w:rsidP="00665F6C">
      <w:pPr>
        <w:pStyle w:val="Body"/>
        <w:rPr>
          <w:rFonts w:asciiTheme="minorHAnsi" w:hAnsiTheme="minorHAnsi"/>
          <w:sz w:val="24"/>
          <w:szCs w:val="24"/>
        </w:rPr>
      </w:pPr>
      <w:r>
        <w:rPr>
          <w:rFonts w:asciiTheme="minorHAnsi" w:hAnsiTheme="minorHAnsi"/>
          <w:i/>
          <w:sz w:val="24"/>
          <w:szCs w:val="24"/>
          <w:u w:val="single"/>
        </w:rPr>
        <w:t xml:space="preserve">Successor to SSTI </w:t>
      </w:r>
      <w:r w:rsidRPr="0029681C">
        <w:rPr>
          <w:rFonts w:asciiTheme="minorHAnsi" w:hAnsiTheme="minorHAnsi"/>
          <w:sz w:val="24"/>
          <w:szCs w:val="24"/>
        </w:rPr>
        <w:t>(National)</w:t>
      </w:r>
      <w:r>
        <w:rPr>
          <w:rFonts w:asciiTheme="minorHAnsi" w:hAnsiTheme="minorHAnsi"/>
          <w:sz w:val="24"/>
          <w:szCs w:val="24"/>
        </w:rPr>
        <w:t>:</w:t>
      </w:r>
      <w:r w:rsidRPr="0029681C">
        <w:rPr>
          <w:rFonts w:asciiTheme="minorHAnsi" w:hAnsiTheme="minorHAnsi"/>
          <w:sz w:val="24"/>
          <w:szCs w:val="24"/>
        </w:rPr>
        <w:t xml:space="preserve"> </w:t>
      </w:r>
      <w:r>
        <w:rPr>
          <w:rFonts w:asciiTheme="minorHAnsi" w:hAnsiTheme="minorHAnsi"/>
          <w:sz w:val="24"/>
          <w:szCs w:val="24"/>
        </w:rPr>
        <w:t>To see the</w:t>
      </w:r>
      <w:r w:rsidR="00665F6C">
        <w:rPr>
          <w:rFonts w:asciiTheme="minorHAnsi" w:hAnsiTheme="minorHAnsi"/>
          <w:sz w:val="24"/>
          <w:szCs w:val="24"/>
        </w:rPr>
        <w:t xml:space="preserve"> consultation paper prepared by the IHA’s Strategy Steering Group on the Consultation for Successor to SSTI please click </w:t>
      </w:r>
      <w:hyperlink r:id="rId9" w:history="1">
        <w:r w:rsidR="00665F6C" w:rsidRPr="00665F6C">
          <w:rPr>
            <w:rStyle w:val="Hyperlink"/>
            <w:rFonts w:asciiTheme="minorHAnsi" w:hAnsiTheme="minorHAnsi"/>
            <w:sz w:val="24"/>
            <w:szCs w:val="24"/>
          </w:rPr>
          <w:t>here</w:t>
        </w:r>
      </w:hyperlink>
      <w:r w:rsidR="00665F6C">
        <w:rPr>
          <w:rFonts w:asciiTheme="minorHAnsi" w:hAnsiTheme="minorHAnsi"/>
          <w:sz w:val="24"/>
          <w:szCs w:val="24"/>
        </w:rPr>
        <w:t xml:space="preserve">. </w:t>
      </w:r>
    </w:p>
    <w:p w:rsidR="00A13603" w:rsidRDefault="00A13603" w:rsidP="00665F6C">
      <w:pPr>
        <w:pStyle w:val="Body"/>
        <w:rPr>
          <w:rFonts w:asciiTheme="minorHAnsi" w:hAnsiTheme="minorHAnsi"/>
          <w:sz w:val="24"/>
          <w:szCs w:val="24"/>
        </w:rPr>
      </w:pPr>
    </w:p>
    <w:p w:rsidR="00FC1F3A" w:rsidRPr="00A13603" w:rsidRDefault="00FC1F3A" w:rsidP="00665F6C">
      <w:pPr>
        <w:pStyle w:val="Body"/>
        <w:rPr>
          <w:rFonts w:asciiTheme="minorHAnsi" w:hAnsiTheme="minorHAnsi"/>
          <w:sz w:val="24"/>
          <w:szCs w:val="24"/>
        </w:rPr>
      </w:pPr>
    </w:p>
    <w:p w:rsidR="00C6546A" w:rsidRPr="00D070B3" w:rsidRDefault="00C6546A" w:rsidP="00EF27B4">
      <w:pPr>
        <w:spacing w:before="120" w:after="180" w:line="240" w:lineRule="auto"/>
        <w:jc w:val="both"/>
        <w:rPr>
          <w:rFonts w:asciiTheme="minorHAnsi" w:hAnsiTheme="minorHAnsi"/>
          <w:i/>
          <w:sz w:val="24"/>
          <w:szCs w:val="24"/>
          <w:lang w:val="en-IE"/>
        </w:rPr>
      </w:pPr>
      <w:r w:rsidRPr="00D070B3">
        <w:rPr>
          <w:rFonts w:asciiTheme="minorHAnsi" w:hAnsiTheme="minorHAnsi"/>
          <w:b/>
          <w:i/>
          <w:sz w:val="24"/>
          <w:szCs w:val="24"/>
          <w:lang w:val="en-IE"/>
        </w:rPr>
        <w:lastRenderedPageBreak/>
        <w:t>THE STRATEGY STEERING GROUP</w:t>
      </w:r>
      <w:r w:rsidR="00505CD0" w:rsidRPr="00D070B3">
        <w:rPr>
          <w:rFonts w:asciiTheme="minorHAnsi" w:hAnsiTheme="minorHAnsi"/>
          <w:i/>
          <w:sz w:val="24"/>
          <w:szCs w:val="24"/>
          <w:lang w:val="en-IE"/>
        </w:rPr>
        <w:t xml:space="preserve"> </w:t>
      </w:r>
    </w:p>
    <w:p w:rsidR="00505CD0" w:rsidRPr="00D070B3" w:rsidRDefault="00F71F95" w:rsidP="00EF27B4">
      <w:pPr>
        <w:spacing w:before="120" w:after="180" w:line="240" w:lineRule="auto"/>
        <w:jc w:val="both"/>
        <w:rPr>
          <w:rFonts w:asciiTheme="minorHAnsi" w:hAnsiTheme="minorHAnsi"/>
          <w:sz w:val="24"/>
          <w:szCs w:val="24"/>
          <w:lang w:val="en-IE"/>
        </w:rPr>
      </w:pPr>
      <w:r>
        <w:rPr>
          <w:rFonts w:asciiTheme="minorHAnsi" w:hAnsiTheme="minorHAnsi"/>
          <w:sz w:val="24"/>
          <w:szCs w:val="24"/>
          <w:lang w:val="en-IE"/>
        </w:rPr>
        <w:t>T</w:t>
      </w:r>
      <w:r w:rsidR="00C6546A" w:rsidRPr="00D070B3">
        <w:rPr>
          <w:rFonts w:asciiTheme="minorHAnsi" w:hAnsiTheme="minorHAnsi"/>
          <w:sz w:val="24"/>
          <w:szCs w:val="24"/>
          <w:lang w:val="en-IE"/>
        </w:rPr>
        <w:t xml:space="preserve">he </w:t>
      </w:r>
      <w:r>
        <w:rPr>
          <w:rFonts w:asciiTheme="minorHAnsi" w:hAnsiTheme="minorHAnsi"/>
          <w:sz w:val="24"/>
          <w:szCs w:val="24"/>
          <w:lang w:val="en-IE"/>
        </w:rPr>
        <w:t xml:space="preserve">IHA </w:t>
      </w:r>
      <w:r w:rsidR="00C6546A" w:rsidRPr="00D070B3">
        <w:rPr>
          <w:rFonts w:asciiTheme="minorHAnsi" w:hAnsiTheme="minorHAnsi"/>
          <w:sz w:val="24"/>
          <w:szCs w:val="24"/>
          <w:lang w:val="en-IE"/>
        </w:rPr>
        <w:t xml:space="preserve">Strategy Steering Group </w:t>
      </w:r>
      <w:r w:rsidR="00665F6C">
        <w:rPr>
          <w:rFonts w:asciiTheme="minorHAnsi" w:hAnsiTheme="minorHAnsi"/>
          <w:sz w:val="24"/>
          <w:szCs w:val="24"/>
          <w:lang w:val="en-IE"/>
        </w:rPr>
        <w:t xml:space="preserve">is </w:t>
      </w:r>
      <w:r w:rsidR="00CD7990">
        <w:rPr>
          <w:rFonts w:asciiTheme="minorHAnsi" w:hAnsiTheme="minorHAnsi"/>
          <w:sz w:val="24"/>
          <w:szCs w:val="24"/>
          <w:lang w:val="en-IE"/>
        </w:rPr>
        <w:t xml:space="preserve">now </w:t>
      </w:r>
      <w:r w:rsidR="00665F6C">
        <w:rPr>
          <w:rFonts w:asciiTheme="minorHAnsi" w:hAnsiTheme="minorHAnsi"/>
          <w:sz w:val="24"/>
          <w:szCs w:val="24"/>
          <w:lang w:val="en-IE"/>
        </w:rPr>
        <w:t xml:space="preserve">carrying </w:t>
      </w:r>
      <w:r w:rsidR="00505CD0" w:rsidRPr="00D070B3">
        <w:rPr>
          <w:rFonts w:asciiTheme="minorHAnsi" w:hAnsiTheme="minorHAnsi"/>
          <w:sz w:val="24"/>
          <w:szCs w:val="24"/>
          <w:lang w:val="en-IE"/>
        </w:rPr>
        <w:t>out a consultation with the humanities community to identify the strategic issues that face the humanities disciplines in both IHA jurisdictions. The consu</w:t>
      </w:r>
      <w:r w:rsidR="00665F6C">
        <w:rPr>
          <w:rFonts w:asciiTheme="minorHAnsi" w:hAnsiTheme="minorHAnsi"/>
          <w:sz w:val="24"/>
          <w:szCs w:val="24"/>
          <w:lang w:val="en-IE"/>
        </w:rPr>
        <w:t>ltations with the community are</w:t>
      </w:r>
      <w:r w:rsidR="00505CD0" w:rsidRPr="00D070B3">
        <w:rPr>
          <w:rFonts w:asciiTheme="minorHAnsi" w:hAnsiTheme="minorHAnsi"/>
          <w:sz w:val="24"/>
          <w:szCs w:val="24"/>
          <w:lang w:val="en-IE"/>
        </w:rPr>
        <w:t xml:space="preserve"> the</w:t>
      </w:r>
      <w:r w:rsidR="006B74F6">
        <w:rPr>
          <w:rFonts w:asciiTheme="minorHAnsi" w:hAnsiTheme="minorHAnsi"/>
          <w:sz w:val="24"/>
          <w:szCs w:val="24"/>
          <w:lang w:val="en-IE"/>
        </w:rPr>
        <w:t xml:space="preserve"> basis on which this exercise will be</w:t>
      </w:r>
      <w:r w:rsidR="00505CD0" w:rsidRPr="00D070B3">
        <w:rPr>
          <w:rFonts w:asciiTheme="minorHAnsi" w:hAnsiTheme="minorHAnsi"/>
          <w:sz w:val="24"/>
          <w:szCs w:val="24"/>
          <w:lang w:val="en-IE"/>
        </w:rPr>
        <w:t xml:space="preserve"> developed</w:t>
      </w:r>
      <w:r w:rsidR="006B74F6">
        <w:rPr>
          <w:rFonts w:asciiTheme="minorHAnsi" w:hAnsiTheme="minorHAnsi"/>
          <w:sz w:val="24"/>
          <w:szCs w:val="24"/>
          <w:lang w:val="en-IE"/>
        </w:rPr>
        <w:t xml:space="preserve"> throughout</w:t>
      </w:r>
      <w:r w:rsidR="00505CD0" w:rsidRPr="00D070B3">
        <w:rPr>
          <w:rFonts w:asciiTheme="minorHAnsi" w:hAnsiTheme="minorHAnsi"/>
          <w:sz w:val="24"/>
          <w:szCs w:val="24"/>
          <w:lang w:val="en-IE"/>
        </w:rPr>
        <w:t>. The outputs from this consultation will be:</w:t>
      </w:r>
      <w:r w:rsidR="00C6546A" w:rsidRPr="00D070B3">
        <w:rPr>
          <w:rFonts w:asciiTheme="minorHAnsi" w:hAnsiTheme="minorHAnsi"/>
          <w:sz w:val="24"/>
          <w:szCs w:val="24"/>
          <w:lang w:val="en-IE"/>
        </w:rPr>
        <w:t xml:space="preserve"> an all-island conference in October</w:t>
      </w:r>
      <w:r w:rsidR="00505CD0" w:rsidRPr="00D070B3">
        <w:rPr>
          <w:rFonts w:asciiTheme="minorHAnsi" w:hAnsiTheme="minorHAnsi"/>
          <w:sz w:val="24"/>
          <w:szCs w:val="24"/>
          <w:lang w:val="en-IE"/>
        </w:rPr>
        <w:t xml:space="preserve"> 2015</w:t>
      </w:r>
      <w:r w:rsidR="008B4539">
        <w:rPr>
          <w:rFonts w:asciiTheme="minorHAnsi" w:hAnsiTheme="minorHAnsi"/>
          <w:sz w:val="24"/>
          <w:szCs w:val="24"/>
          <w:lang w:val="en-IE"/>
        </w:rPr>
        <w:t>;</w:t>
      </w:r>
      <w:r w:rsidR="00505CD0" w:rsidRPr="00D070B3">
        <w:rPr>
          <w:rFonts w:asciiTheme="minorHAnsi" w:hAnsiTheme="minorHAnsi"/>
          <w:sz w:val="24"/>
          <w:szCs w:val="24"/>
          <w:lang w:val="en-IE"/>
        </w:rPr>
        <w:t xml:space="preserve"> a scientific</w:t>
      </w:r>
      <w:r w:rsidR="008B4539">
        <w:rPr>
          <w:rFonts w:asciiTheme="minorHAnsi" w:hAnsiTheme="minorHAnsi"/>
          <w:sz w:val="24"/>
          <w:szCs w:val="24"/>
          <w:lang w:val="en-IE"/>
        </w:rPr>
        <w:t xml:space="preserve"> </w:t>
      </w:r>
      <w:r w:rsidR="00505CD0" w:rsidRPr="00D070B3">
        <w:rPr>
          <w:rFonts w:asciiTheme="minorHAnsi" w:hAnsiTheme="minorHAnsi"/>
          <w:sz w:val="24"/>
          <w:szCs w:val="24"/>
          <w:lang w:val="en-IE"/>
        </w:rPr>
        <w:t>strategy and policy paper which details the issues that emerge from the consultation and conference</w:t>
      </w:r>
      <w:r w:rsidR="008B4539">
        <w:rPr>
          <w:rFonts w:asciiTheme="minorHAnsi" w:hAnsiTheme="minorHAnsi"/>
          <w:sz w:val="24"/>
          <w:szCs w:val="24"/>
          <w:lang w:val="en-IE"/>
        </w:rPr>
        <w:t>;</w:t>
      </w:r>
      <w:r w:rsidR="00505CD0" w:rsidRPr="00D070B3">
        <w:rPr>
          <w:rFonts w:asciiTheme="minorHAnsi" w:hAnsiTheme="minorHAnsi"/>
          <w:sz w:val="24"/>
          <w:szCs w:val="24"/>
          <w:lang w:val="en-IE"/>
        </w:rPr>
        <w:t xml:space="preserve"> and an additional translational paper for communication and advocacy purposes. Communicating the humanities perspectives to a variety of different target audiences is a central element of the remit of the Strategy Steer</w:t>
      </w:r>
      <w:r>
        <w:rPr>
          <w:rFonts w:asciiTheme="minorHAnsi" w:hAnsiTheme="minorHAnsi"/>
          <w:sz w:val="24"/>
          <w:szCs w:val="24"/>
          <w:lang w:val="en-IE"/>
        </w:rPr>
        <w:t>ing Group and the outputs will</w:t>
      </w:r>
      <w:r w:rsidR="00505CD0" w:rsidRPr="00D070B3">
        <w:rPr>
          <w:rFonts w:asciiTheme="minorHAnsi" w:hAnsiTheme="minorHAnsi"/>
          <w:sz w:val="24"/>
          <w:szCs w:val="24"/>
          <w:lang w:val="en-IE"/>
        </w:rPr>
        <w:t xml:space="preserve"> reflect this.</w:t>
      </w:r>
    </w:p>
    <w:p w:rsidR="00505CD0" w:rsidRPr="00D070B3" w:rsidRDefault="00505CD0" w:rsidP="00EF27B4">
      <w:pPr>
        <w:spacing w:before="120" w:after="180" w:line="240" w:lineRule="auto"/>
        <w:jc w:val="both"/>
        <w:rPr>
          <w:rFonts w:asciiTheme="minorHAnsi" w:hAnsiTheme="minorHAnsi"/>
          <w:sz w:val="24"/>
          <w:szCs w:val="24"/>
          <w:lang w:val="en-IE"/>
        </w:rPr>
      </w:pPr>
      <w:r w:rsidRPr="00D070B3">
        <w:rPr>
          <w:rFonts w:asciiTheme="minorHAnsi" w:hAnsiTheme="minorHAnsi"/>
          <w:sz w:val="24"/>
          <w:szCs w:val="24"/>
          <w:lang w:val="en-IE"/>
        </w:rPr>
        <w:t>There are a number of guiding pr</w:t>
      </w:r>
      <w:r w:rsidR="00190975">
        <w:rPr>
          <w:rFonts w:asciiTheme="minorHAnsi" w:hAnsiTheme="minorHAnsi"/>
          <w:sz w:val="24"/>
          <w:szCs w:val="24"/>
          <w:lang w:val="en-IE"/>
        </w:rPr>
        <w:t>i</w:t>
      </w:r>
      <w:r w:rsidR="006B74F6">
        <w:rPr>
          <w:rFonts w:asciiTheme="minorHAnsi" w:hAnsiTheme="minorHAnsi"/>
          <w:sz w:val="24"/>
          <w:szCs w:val="24"/>
          <w:lang w:val="en-IE"/>
        </w:rPr>
        <w:t>nciples that the Strategy</w:t>
      </w:r>
      <w:r w:rsidR="00BB61DF">
        <w:rPr>
          <w:rFonts w:asciiTheme="minorHAnsi" w:hAnsiTheme="minorHAnsi"/>
          <w:sz w:val="24"/>
          <w:szCs w:val="24"/>
          <w:lang w:val="en-IE"/>
        </w:rPr>
        <w:t xml:space="preserve"> Group </w:t>
      </w:r>
      <w:r w:rsidR="00CD7990">
        <w:rPr>
          <w:rFonts w:asciiTheme="minorHAnsi" w:hAnsiTheme="minorHAnsi"/>
          <w:sz w:val="24"/>
          <w:szCs w:val="24"/>
          <w:lang w:val="en-IE"/>
        </w:rPr>
        <w:t>wa</w:t>
      </w:r>
      <w:r w:rsidR="00665F6C">
        <w:rPr>
          <w:rFonts w:asciiTheme="minorHAnsi" w:hAnsiTheme="minorHAnsi"/>
          <w:sz w:val="24"/>
          <w:szCs w:val="24"/>
          <w:lang w:val="en-IE"/>
        </w:rPr>
        <w:t xml:space="preserve">s </w:t>
      </w:r>
      <w:r w:rsidRPr="00D070B3">
        <w:rPr>
          <w:rFonts w:asciiTheme="minorHAnsi" w:hAnsiTheme="minorHAnsi"/>
          <w:sz w:val="24"/>
          <w:szCs w:val="24"/>
          <w:lang w:val="en-IE"/>
        </w:rPr>
        <w:t xml:space="preserve">requested </w:t>
      </w:r>
      <w:r w:rsidR="006B74F6">
        <w:rPr>
          <w:rFonts w:asciiTheme="minorHAnsi" w:hAnsiTheme="minorHAnsi"/>
          <w:sz w:val="24"/>
          <w:szCs w:val="24"/>
          <w:lang w:val="en-IE"/>
        </w:rPr>
        <w:t xml:space="preserve">by the IHA Board </w:t>
      </w:r>
      <w:r w:rsidRPr="00D070B3">
        <w:rPr>
          <w:rFonts w:asciiTheme="minorHAnsi" w:hAnsiTheme="minorHAnsi"/>
          <w:sz w:val="24"/>
          <w:szCs w:val="24"/>
          <w:lang w:val="en-IE"/>
        </w:rPr>
        <w:t xml:space="preserve">to bear in mind: </w:t>
      </w:r>
    </w:p>
    <w:p w:rsidR="00505CD0" w:rsidRPr="00D070B3" w:rsidRDefault="00505CD0" w:rsidP="00EF27B4">
      <w:pPr>
        <w:numPr>
          <w:ilvl w:val="0"/>
          <w:numId w:val="4"/>
        </w:numPr>
        <w:spacing w:before="120" w:after="180" w:line="240" w:lineRule="auto"/>
        <w:jc w:val="both"/>
        <w:rPr>
          <w:rFonts w:asciiTheme="minorHAnsi" w:hAnsiTheme="minorHAnsi"/>
          <w:sz w:val="24"/>
          <w:szCs w:val="24"/>
          <w:lang w:val="en-IE"/>
        </w:rPr>
      </w:pPr>
      <w:r w:rsidRPr="00D070B3">
        <w:rPr>
          <w:rFonts w:asciiTheme="minorHAnsi" w:hAnsiTheme="minorHAnsi"/>
          <w:sz w:val="24"/>
          <w:szCs w:val="24"/>
          <w:lang w:val="en-IE"/>
        </w:rPr>
        <w:t>The intrinsic and distinctive importance of the Humanities should be the key issue to be brought to the fore in this exercise</w:t>
      </w:r>
      <w:r w:rsidR="008B4539">
        <w:rPr>
          <w:rFonts w:asciiTheme="minorHAnsi" w:hAnsiTheme="minorHAnsi"/>
          <w:sz w:val="24"/>
          <w:szCs w:val="24"/>
          <w:lang w:val="en-IE"/>
        </w:rPr>
        <w:t>;</w:t>
      </w:r>
    </w:p>
    <w:p w:rsidR="00505CD0" w:rsidRPr="00D070B3" w:rsidRDefault="00505CD0" w:rsidP="00EF27B4">
      <w:pPr>
        <w:numPr>
          <w:ilvl w:val="0"/>
          <w:numId w:val="4"/>
        </w:numPr>
        <w:spacing w:before="120" w:after="180" w:line="240" w:lineRule="auto"/>
        <w:jc w:val="both"/>
        <w:rPr>
          <w:rFonts w:asciiTheme="minorHAnsi" w:hAnsiTheme="minorHAnsi"/>
          <w:sz w:val="24"/>
          <w:szCs w:val="24"/>
          <w:lang w:val="en-IE"/>
        </w:rPr>
      </w:pPr>
      <w:r w:rsidRPr="00D070B3">
        <w:rPr>
          <w:rFonts w:asciiTheme="minorHAnsi" w:hAnsiTheme="minorHAnsi"/>
          <w:sz w:val="24"/>
          <w:szCs w:val="24"/>
          <w:lang w:val="en-IE"/>
        </w:rPr>
        <w:t xml:space="preserve">The approach will be modular (e.g. with focuses on </w:t>
      </w:r>
      <w:r w:rsidR="00BB61DF">
        <w:rPr>
          <w:rFonts w:asciiTheme="minorHAnsi" w:hAnsiTheme="minorHAnsi"/>
          <w:sz w:val="24"/>
          <w:szCs w:val="24"/>
          <w:lang w:val="en-IE"/>
        </w:rPr>
        <w:t xml:space="preserve">social and cultural, </w:t>
      </w:r>
      <w:r w:rsidRPr="00D070B3">
        <w:rPr>
          <w:rFonts w:asciiTheme="minorHAnsi" w:hAnsiTheme="minorHAnsi"/>
          <w:sz w:val="24"/>
          <w:szCs w:val="24"/>
          <w:lang w:val="en-IE"/>
        </w:rPr>
        <w:t>economic, higher education, advocacy perspectives</w:t>
      </w:r>
      <w:r w:rsidR="0094701E">
        <w:rPr>
          <w:rFonts w:asciiTheme="minorHAnsi" w:hAnsiTheme="minorHAnsi"/>
          <w:sz w:val="24"/>
          <w:szCs w:val="24"/>
          <w:lang w:val="en-IE"/>
        </w:rPr>
        <w:t xml:space="preserve"> etc.</w:t>
      </w:r>
      <w:r w:rsidRPr="00D070B3">
        <w:rPr>
          <w:rFonts w:asciiTheme="minorHAnsi" w:hAnsiTheme="minorHAnsi"/>
          <w:sz w:val="24"/>
          <w:szCs w:val="24"/>
          <w:lang w:val="en-IE"/>
        </w:rPr>
        <w:t>) and the modules will be decided by the Strategy Group</w:t>
      </w:r>
      <w:r w:rsidR="00BB61DF">
        <w:rPr>
          <w:rFonts w:asciiTheme="minorHAnsi" w:hAnsiTheme="minorHAnsi"/>
          <w:sz w:val="24"/>
          <w:szCs w:val="24"/>
          <w:lang w:val="en-IE"/>
        </w:rPr>
        <w:t xml:space="preserve"> in the light of the consultation exercise</w:t>
      </w:r>
      <w:r w:rsidR="008B4539">
        <w:rPr>
          <w:rFonts w:asciiTheme="minorHAnsi" w:hAnsiTheme="minorHAnsi"/>
          <w:sz w:val="24"/>
          <w:szCs w:val="24"/>
          <w:lang w:val="en-IE"/>
        </w:rPr>
        <w:t>;</w:t>
      </w:r>
    </w:p>
    <w:p w:rsidR="00505CD0" w:rsidRPr="00D070B3" w:rsidRDefault="00505CD0" w:rsidP="00EF27B4">
      <w:pPr>
        <w:numPr>
          <w:ilvl w:val="0"/>
          <w:numId w:val="4"/>
        </w:numPr>
        <w:spacing w:before="120" w:after="180" w:line="240" w:lineRule="auto"/>
        <w:jc w:val="both"/>
        <w:rPr>
          <w:rFonts w:asciiTheme="minorHAnsi" w:hAnsiTheme="minorHAnsi"/>
          <w:sz w:val="24"/>
          <w:szCs w:val="24"/>
          <w:lang w:val="en-IE"/>
        </w:rPr>
      </w:pPr>
      <w:r w:rsidRPr="00D070B3">
        <w:rPr>
          <w:rFonts w:asciiTheme="minorHAnsi" w:hAnsiTheme="minorHAnsi"/>
          <w:sz w:val="24"/>
          <w:szCs w:val="24"/>
          <w:lang w:val="en-IE"/>
        </w:rPr>
        <w:t>It is important to be forward thinking in tone and content, and include the arguments relating to economic value as well as social and cultural value</w:t>
      </w:r>
      <w:r w:rsidR="008B4539">
        <w:rPr>
          <w:rFonts w:asciiTheme="minorHAnsi" w:hAnsiTheme="minorHAnsi"/>
          <w:sz w:val="24"/>
          <w:szCs w:val="24"/>
          <w:lang w:val="en-IE"/>
        </w:rPr>
        <w:t>;</w:t>
      </w:r>
      <w:r w:rsidRPr="00D070B3">
        <w:rPr>
          <w:rFonts w:asciiTheme="minorHAnsi" w:hAnsiTheme="minorHAnsi"/>
          <w:sz w:val="24"/>
          <w:szCs w:val="24"/>
          <w:lang w:val="en-IE"/>
        </w:rPr>
        <w:t xml:space="preserve"> and,</w:t>
      </w:r>
    </w:p>
    <w:p w:rsidR="00505CD0" w:rsidRPr="00D070B3" w:rsidRDefault="00505CD0" w:rsidP="00EF27B4">
      <w:pPr>
        <w:numPr>
          <w:ilvl w:val="0"/>
          <w:numId w:val="4"/>
        </w:numPr>
        <w:spacing w:before="120" w:after="180" w:line="240" w:lineRule="auto"/>
        <w:jc w:val="both"/>
        <w:rPr>
          <w:rFonts w:asciiTheme="minorHAnsi" w:hAnsiTheme="minorHAnsi"/>
          <w:sz w:val="24"/>
          <w:szCs w:val="24"/>
          <w:lang w:val="en-IE"/>
        </w:rPr>
      </w:pPr>
      <w:r w:rsidRPr="00D070B3">
        <w:rPr>
          <w:rFonts w:asciiTheme="minorHAnsi" w:hAnsiTheme="minorHAnsi"/>
          <w:sz w:val="24"/>
          <w:szCs w:val="24"/>
          <w:lang w:val="en-IE"/>
        </w:rPr>
        <w:t xml:space="preserve">The papers to be produced must be public facing, with a view to informing public debate and policy development to 2020. </w:t>
      </w:r>
    </w:p>
    <w:p w:rsidR="00C6546A" w:rsidRPr="00D070B3" w:rsidRDefault="00C6546A" w:rsidP="00EF27B4">
      <w:pPr>
        <w:spacing w:before="120" w:after="180" w:line="240" w:lineRule="auto"/>
        <w:jc w:val="both"/>
        <w:rPr>
          <w:rFonts w:asciiTheme="minorHAnsi" w:hAnsiTheme="minorHAnsi"/>
          <w:sz w:val="24"/>
          <w:szCs w:val="24"/>
        </w:rPr>
      </w:pPr>
      <w:r w:rsidRPr="00D070B3">
        <w:rPr>
          <w:rFonts w:asciiTheme="minorHAnsi" w:hAnsiTheme="minorHAnsi"/>
          <w:sz w:val="24"/>
          <w:szCs w:val="24"/>
        </w:rPr>
        <w:t>This project is coordinated by the Humanities Strategy Working Group of the IHA, whose members are Dr Noel Fitzpatrick (DIT); Dr Victor Lazzarini (MU); Professor Imelda Maher (RIA); Professor Patrick O'Donovan (Convener, UCC);</w:t>
      </w:r>
      <w:r w:rsidR="008B4539">
        <w:rPr>
          <w:rFonts w:asciiTheme="minorHAnsi" w:hAnsiTheme="minorHAnsi"/>
          <w:sz w:val="24"/>
          <w:szCs w:val="24"/>
        </w:rPr>
        <w:t xml:space="preserve"> and</w:t>
      </w:r>
      <w:r w:rsidRPr="00D070B3">
        <w:rPr>
          <w:rFonts w:asciiTheme="minorHAnsi" w:hAnsiTheme="minorHAnsi"/>
          <w:sz w:val="24"/>
          <w:szCs w:val="24"/>
        </w:rPr>
        <w:t xml:space="preserve"> Dr Aoibhín de Búrca (IHA).</w:t>
      </w:r>
    </w:p>
    <w:p w:rsidR="00C6546A" w:rsidRPr="00D070B3" w:rsidRDefault="00C6546A" w:rsidP="00EF27B4">
      <w:pPr>
        <w:spacing w:before="120" w:after="180" w:line="240" w:lineRule="auto"/>
        <w:jc w:val="both"/>
        <w:rPr>
          <w:rFonts w:asciiTheme="minorHAnsi" w:hAnsiTheme="minorHAnsi"/>
          <w:sz w:val="24"/>
          <w:szCs w:val="24"/>
          <w:lang w:val="en-IE"/>
        </w:rPr>
      </w:pPr>
    </w:p>
    <w:p w:rsidR="00111126" w:rsidRPr="00D070B3" w:rsidRDefault="00111126" w:rsidP="00EF27B4">
      <w:pPr>
        <w:spacing w:before="120" w:after="180" w:line="240" w:lineRule="auto"/>
        <w:jc w:val="both"/>
        <w:rPr>
          <w:rFonts w:asciiTheme="minorHAnsi" w:hAnsiTheme="minorHAnsi"/>
          <w:i/>
          <w:sz w:val="24"/>
          <w:szCs w:val="24"/>
          <w:lang w:val="en-IE"/>
        </w:rPr>
      </w:pPr>
      <w:r w:rsidRPr="00D070B3">
        <w:rPr>
          <w:rFonts w:asciiTheme="minorHAnsi" w:hAnsiTheme="minorHAnsi" w:cs="Times New Roman"/>
          <w:b/>
          <w:i/>
          <w:sz w:val="24"/>
          <w:szCs w:val="24"/>
        </w:rPr>
        <w:t>THE CONSULTATION</w:t>
      </w:r>
      <w:r w:rsidR="00657611" w:rsidRPr="00D070B3">
        <w:rPr>
          <w:rFonts w:asciiTheme="minorHAnsi" w:hAnsiTheme="minorHAnsi" w:cs="Times New Roman"/>
          <w:b/>
          <w:i/>
          <w:sz w:val="24"/>
          <w:szCs w:val="24"/>
        </w:rPr>
        <w:t xml:space="preserve"> PHASE</w:t>
      </w:r>
      <w:r w:rsidR="00855FA2" w:rsidRPr="00D070B3">
        <w:rPr>
          <w:rFonts w:asciiTheme="minorHAnsi" w:hAnsiTheme="minorHAnsi" w:cs="Times New Roman"/>
          <w:b/>
          <w:i/>
          <w:sz w:val="24"/>
          <w:szCs w:val="24"/>
        </w:rPr>
        <w:t xml:space="preserve"> WITH THE ACADEMIC COMMUNITY</w:t>
      </w:r>
    </w:p>
    <w:p w:rsidR="00657611" w:rsidRPr="00524C8C" w:rsidRDefault="00111126" w:rsidP="00EF27B4">
      <w:pPr>
        <w:spacing w:before="120" w:after="180" w:line="240" w:lineRule="auto"/>
        <w:jc w:val="both"/>
        <w:rPr>
          <w:rFonts w:asciiTheme="minorHAnsi" w:hAnsiTheme="minorHAnsi"/>
          <w:sz w:val="24"/>
          <w:szCs w:val="24"/>
          <w:lang w:val="en-IE"/>
        </w:rPr>
      </w:pPr>
      <w:r w:rsidRPr="00D070B3">
        <w:rPr>
          <w:rFonts w:asciiTheme="minorHAnsi" w:hAnsiTheme="minorHAnsi"/>
          <w:sz w:val="24"/>
          <w:szCs w:val="24"/>
          <w:lang w:val="en-IE"/>
        </w:rPr>
        <w:t xml:space="preserve">The consultation is open to </w:t>
      </w:r>
      <w:r w:rsidR="007E1CFA">
        <w:rPr>
          <w:rFonts w:asciiTheme="minorHAnsi" w:hAnsiTheme="minorHAnsi"/>
          <w:sz w:val="24"/>
          <w:szCs w:val="24"/>
          <w:lang w:val="en-IE"/>
        </w:rPr>
        <w:t xml:space="preserve">all </w:t>
      </w:r>
      <w:r w:rsidRPr="00D070B3">
        <w:rPr>
          <w:rFonts w:asciiTheme="minorHAnsi" w:hAnsiTheme="minorHAnsi"/>
          <w:sz w:val="24"/>
          <w:szCs w:val="24"/>
          <w:lang w:val="en-IE"/>
        </w:rPr>
        <w:t xml:space="preserve">individual researchers, institutions, disciplinary groups and </w:t>
      </w:r>
      <w:r w:rsidRPr="00524C8C">
        <w:rPr>
          <w:rFonts w:asciiTheme="minorHAnsi" w:hAnsiTheme="minorHAnsi"/>
          <w:sz w:val="24"/>
          <w:szCs w:val="24"/>
          <w:lang w:val="en-IE"/>
        </w:rPr>
        <w:t>networks and learned societies</w:t>
      </w:r>
      <w:r w:rsidR="00657611" w:rsidRPr="00524C8C">
        <w:rPr>
          <w:rFonts w:asciiTheme="minorHAnsi" w:hAnsiTheme="minorHAnsi"/>
          <w:sz w:val="24"/>
          <w:szCs w:val="24"/>
          <w:lang w:val="en-IE"/>
        </w:rPr>
        <w:t xml:space="preserve"> via the website of the IHA</w:t>
      </w:r>
      <w:r w:rsidR="00665F6C">
        <w:rPr>
          <w:rFonts w:asciiTheme="minorHAnsi" w:hAnsiTheme="minorHAnsi"/>
          <w:sz w:val="24"/>
          <w:szCs w:val="24"/>
          <w:lang w:val="en-IE"/>
        </w:rPr>
        <w:t>. R</w:t>
      </w:r>
      <w:proofErr w:type="spellStart"/>
      <w:r w:rsidR="006B74F6">
        <w:rPr>
          <w:sz w:val="24"/>
          <w:szCs w:val="24"/>
        </w:rPr>
        <w:t>esponses</w:t>
      </w:r>
      <w:proofErr w:type="spellEnd"/>
      <w:r w:rsidR="006B74F6">
        <w:rPr>
          <w:sz w:val="24"/>
          <w:szCs w:val="24"/>
        </w:rPr>
        <w:t xml:space="preserve"> are</w:t>
      </w:r>
      <w:r w:rsidR="00490074">
        <w:rPr>
          <w:sz w:val="24"/>
          <w:szCs w:val="24"/>
        </w:rPr>
        <w:t xml:space="preserve"> treated</w:t>
      </w:r>
      <w:r w:rsidR="00524C8C" w:rsidRPr="00524C8C">
        <w:rPr>
          <w:sz w:val="24"/>
          <w:szCs w:val="24"/>
        </w:rPr>
        <w:t xml:space="preserve"> in confidence.</w:t>
      </w:r>
    </w:p>
    <w:p w:rsidR="00657611" w:rsidRDefault="00CD7990" w:rsidP="00EF27B4">
      <w:pPr>
        <w:spacing w:before="120" w:after="180" w:line="240" w:lineRule="auto"/>
        <w:jc w:val="both"/>
        <w:rPr>
          <w:rFonts w:asciiTheme="minorHAnsi" w:hAnsiTheme="minorHAnsi"/>
          <w:sz w:val="24"/>
          <w:szCs w:val="24"/>
        </w:rPr>
      </w:pPr>
      <w:r>
        <w:rPr>
          <w:rFonts w:asciiTheme="minorHAnsi" w:hAnsiTheme="minorHAnsi"/>
          <w:sz w:val="24"/>
          <w:szCs w:val="24"/>
        </w:rPr>
        <w:t>The website consultation is</w:t>
      </w:r>
      <w:r w:rsidR="00657611" w:rsidRPr="00D070B3">
        <w:rPr>
          <w:rFonts w:asciiTheme="minorHAnsi" w:hAnsiTheme="minorHAnsi"/>
          <w:sz w:val="24"/>
          <w:szCs w:val="24"/>
        </w:rPr>
        <w:t xml:space="preserve"> complemented by a member-led consultation in all IHA member institutions: meetings will be convened by IHA members in their own institution at which they gather the views of humanities researchers. They will then submit a summary of the meeting (500 words) and the </w:t>
      </w:r>
      <w:r w:rsidR="00F71F95">
        <w:rPr>
          <w:rFonts w:asciiTheme="minorHAnsi" w:hAnsiTheme="minorHAnsi"/>
          <w:sz w:val="24"/>
          <w:szCs w:val="24"/>
        </w:rPr>
        <w:t xml:space="preserve">response </w:t>
      </w:r>
      <w:r w:rsidR="00657611" w:rsidRPr="00D070B3">
        <w:rPr>
          <w:rFonts w:asciiTheme="minorHAnsi" w:hAnsiTheme="minorHAnsi"/>
          <w:sz w:val="24"/>
          <w:szCs w:val="24"/>
        </w:rPr>
        <w:t xml:space="preserve">template. These meetings will be attended by one member of the Strategy Group also. </w:t>
      </w:r>
      <w:r w:rsidR="00C6546A" w:rsidRPr="00D070B3">
        <w:rPr>
          <w:rFonts w:asciiTheme="minorHAnsi" w:hAnsiTheme="minorHAnsi"/>
          <w:b/>
          <w:sz w:val="24"/>
          <w:szCs w:val="24"/>
        </w:rPr>
        <w:t>The deadline for submission is Friday 3 July 2015</w:t>
      </w:r>
      <w:r w:rsidR="00C6546A" w:rsidRPr="00D070B3">
        <w:rPr>
          <w:rFonts w:asciiTheme="minorHAnsi" w:hAnsiTheme="minorHAnsi"/>
          <w:sz w:val="24"/>
          <w:szCs w:val="24"/>
        </w:rPr>
        <w:t>.</w:t>
      </w:r>
      <w:r w:rsidR="00524C8C">
        <w:rPr>
          <w:rFonts w:asciiTheme="minorHAnsi" w:hAnsiTheme="minorHAnsi"/>
          <w:sz w:val="24"/>
          <w:szCs w:val="24"/>
        </w:rPr>
        <w:t xml:space="preserve"> </w:t>
      </w:r>
    </w:p>
    <w:p w:rsidR="00524C8C" w:rsidRPr="00F71F95" w:rsidRDefault="00F71F95" w:rsidP="00EF27B4">
      <w:pPr>
        <w:spacing w:before="120" w:after="180" w:line="240" w:lineRule="auto"/>
        <w:jc w:val="both"/>
        <w:rPr>
          <w:rFonts w:asciiTheme="minorHAnsi" w:hAnsiTheme="minorHAnsi" w:cs="Times New Roman"/>
          <w:sz w:val="24"/>
          <w:szCs w:val="24"/>
        </w:rPr>
      </w:pPr>
      <w:r w:rsidRPr="00D070B3">
        <w:rPr>
          <w:rFonts w:asciiTheme="minorHAnsi" w:hAnsiTheme="minorHAnsi" w:cs="Times New Roman"/>
          <w:sz w:val="24"/>
          <w:szCs w:val="24"/>
        </w:rPr>
        <w:t xml:space="preserve">The </w:t>
      </w:r>
      <w:r>
        <w:rPr>
          <w:rFonts w:asciiTheme="minorHAnsi" w:hAnsiTheme="minorHAnsi" w:cs="Times New Roman"/>
          <w:sz w:val="24"/>
          <w:szCs w:val="24"/>
        </w:rPr>
        <w:t xml:space="preserve">response </w:t>
      </w:r>
      <w:r w:rsidRPr="00D070B3">
        <w:rPr>
          <w:rFonts w:asciiTheme="minorHAnsi" w:hAnsiTheme="minorHAnsi" w:cs="Times New Roman"/>
          <w:sz w:val="24"/>
          <w:szCs w:val="24"/>
        </w:rPr>
        <w:t xml:space="preserve">template is organised </w:t>
      </w:r>
      <w:r>
        <w:rPr>
          <w:rFonts w:asciiTheme="minorHAnsi" w:hAnsiTheme="minorHAnsi" w:cs="Times New Roman"/>
          <w:sz w:val="24"/>
          <w:szCs w:val="24"/>
        </w:rPr>
        <w:t xml:space="preserve">under </w:t>
      </w:r>
      <w:r w:rsidRPr="00D070B3">
        <w:rPr>
          <w:rFonts w:asciiTheme="minorHAnsi" w:hAnsiTheme="minorHAnsi" w:cs="Times New Roman"/>
          <w:sz w:val="24"/>
          <w:szCs w:val="24"/>
        </w:rPr>
        <w:t>the following headings:</w:t>
      </w:r>
      <w:r>
        <w:rPr>
          <w:rFonts w:asciiTheme="minorHAnsi" w:hAnsiTheme="minorHAnsi" w:cs="Times New Roman"/>
          <w:sz w:val="24"/>
          <w:szCs w:val="24"/>
        </w:rPr>
        <w:t xml:space="preserve"> </w:t>
      </w:r>
      <w:r w:rsidR="00524C8C">
        <w:rPr>
          <w:rFonts w:asciiTheme="minorHAnsi" w:hAnsiTheme="minorHAnsi" w:cs="Times New Roman"/>
          <w:sz w:val="24"/>
          <w:szCs w:val="24"/>
        </w:rPr>
        <w:t xml:space="preserve">Disciplines; </w:t>
      </w:r>
      <w:r w:rsidR="00524C8C" w:rsidRPr="00D070B3">
        <w:rPr>
          <w:rFonts w:asciiTheme="minorHAnsi" w:hAnsiTheme="minorHAnsi" w:cs="Times New Roman"/>
          <w:sz w:val="24"/>
          <w:szCs w:val="24"/>
        </w:rPr>
        <w:t>Doctoral Education</w:t>
      </w:r>
      <w:r w:rsidR="00524C8C">
        <w:rPr>
          <w:rFonts w:asciiTheme="minorHAnsi" w:hAnsiTheme="minorHAnsi" w:cs="Times New Roman"/>
          <w:sz w:val="24"/>
          <w:szCs w:val="24"/>
        </w:rPr>
        <w:t xml:space="preserve">; </w:t>
      </w:r>
      <w:r w:rsidR="00524C8C" w:rsidRPr="00D070B3">
        <w:rPr>
          <w:rFonts w:asciiTheme="minorHAnsi" w:hAnsiTheme="minorHAnsi" w:cs="Times New Roman"/>
          <w:sz w:val="24"/>
          <w:szCs w:val="24"/>
        </w:rPr>
        <w:t>Ear</w:t>
      </w:r>
      <w:r w:rsidR="00873A2C">
        <w:rPr>
          <w:rFonts w:asciiTheme="minorHAnsi" w:hAnsiTheme="minorHAnsi" w:cs="Times New Roman"/>
          <w:sz w:val="24"/>
          <w:szCs w:val="24"/>
        </w:rPr>
        <w:t xml:space="preserve">ly Career Stage; Funding; </w:t>
      </w:r>
      <w:r w:rsidR="00CD7990" w:rsidRPr="00D070B3">
        <w:rPr>
          <w:rFonts w:asciiTheme="minorHAnsi" w:hAnsiTheme="minorHAnsi" w:cs="Times New Roman"/>
          <w:sz w:val="24"/>
          <w:szCs w:val="24"/>
        </w:rPr>
        <w:t>Public Humanitie</w:t>
      </w:r>
      <w:r w:rsidR="00CD7990">
        <w:rPr>
          <w:rFonts w:asciiTheme="minorHAnsi" w:hAnsiTheme="minorHAnsi" w:cs="Times New Roman"/>
          <w:sz w:val="24"/>
          <w:szCs w:val="24"/>
        </w:rPr>
        <w:t xml:space="preserve">s; </w:t>
      </w:r>
      <w:r w:rsidR="00524C8C">
        <w:rPr>
          <w:rFonts w:asciiTheme="minorHAnsi" w:hAnsiTheme="minorHAnsi" w:cs="Times New Roman"/>
          <w:sz w:val="24"/>
          <w:szCs w:val="24"/>
        </w:rPr>
        <w:t xml:space="preserve">Publishing, Open Access and </w:t>
      </w:r>
      <w:r w:rsidR="00524C8C" w:rsidRPr="00D070B3">
        <w:rPr>
          <w:rFonts w:asciiTheme="minorHAnsi" w:hAnsiTheme="minorHAnsi" w:cs="Times New Roman"/>
          <w:sz w:val="24"/>
          <w:szCs w:val="24"/>
        </w:rPr>
        <w:t>Open Data</w:t>
      </w:r>
      <w:r w:rsidR="00524C8C">
        <w:rPr>
          <w:rFonts w:asciiTheme="minorHAnsi" w:hAnsiTheme="minorHAnsi" w:cs="Times New Roman"/>
          <w:sz w:val="24"/>
          <w:szCs w:val="24"/>
        </w:rPr>
        <w:t xml:space="preserve">;  </w:t>
      </w:r>
      <w:r w:rsidR="00524C8C" w:rsidRPr="00D070B3">
        <w:rPr>
          <w:rFonts w:asciiTheme="minorHAnsi" w:hAnsiTheme="minorHAnsi" w:cs="Times New Roman"/>
          <w:sz w:val="24"/>
          <w:szCs w:val="24"/>
        </w:rPr>
        <w:t>Research Infrastructures</w:t>
      </w:r>
      <w:r w:rsidR="00524C8C">
        <w:rPr>
          <w:rFonts w:asciiTheme="minorHAnsi" w:hAnsiTheme="minorHAnsi" w:cs="Times New Roman"/>
          <w:sz w:val="24"/>
          <w:szCs w:val="24"/>
        </w:rPr>
        <w:t>;</w:t>
      </w:r>
      <w:r w:rsidR="00524C8C" w:rsidRPr="007E1CFA">
        <w:rPr>
          <w:rFonts w:asciiTheme="minorHAnsi" w:hAnsiTheme="minorHAnsi" w:cs="Times New Roman"/>
          <w:sz w:val="24"/>
          <w:szCs w:val="24"/>
        </w:rPr>
        <w:t xml:space="preserve"> </w:t>
      </w:r>
      <w:r w:rsidR="00524C8C">
        <w:rPr>
          <w:rFonts w:asciiTheme="minorHAnsi" w:hAnsiTheme="minorHAnsi" w:cs="Times New Roman"/>
          <w:sz w:val="24"/>
          <w:szCs w:val="24"/>
        </w:rPr>
        <w:t xml:space="preserve"> </w:t>
      </w:r>
      <w:r w:rsidR="00524C8C" w:rsidRPr="00D070B3">
        <w:rPr>
          <w:rFonts w:asciiTheme="minorHAnsi" w:hAnsiTheme="minorHAnsi" w:cs="Times New Roman"/>
          <w:sz w:val="24"/>
          <w:szCs w:val="24"/>
        </w:rPr>
        <w:t>Research Prioritisation Areas</w:t>
      </w:r>
      <w:r w:rsidR="00524C8C">
        <w:rPr>
          <w:rFonts w:asciiTheme="minorHAnsi" w:hAnsiTheme="minorHAnsi" w:cs="Times New Roman"/>
          <w:sz w:val="24"/>
          <w:szCs w:val="24"/>
        </w:rPr>
        <w:t>;</w:t>
      </w:r>
      <w:r w:rsidR="00524C8C" w:rsidRPr="007E1CFA">
        <w:rPr>
          <w:rFonts w:asciiTheme="minorHAnsi" w:hAnsiTheme="minorHAnsi" w:cs="Times New Roman"/>
          <w:sz w:val="24"/>
          <w:szCs w:val="24"/>
        </w:rPr>
        <w:t xml:space="preserve"> </w:t>
      </w:r>
      <w:r w:rsidR="00524C8C" w:rsidRPr="00D070B3">
        <w:rPr>
          <w:rFonts w:asciiTheme="minorHAnsi" w:hAnsiTheme="minorHAnsi" w:cs="Times New Roman"/>
          <w:sz w:val="24"/>
          <w:szCs w:val="24"/>
        </w:rPr>
        <w:t xml:space="preserve">Researcher </w:t>
      </w:r>
      <w:r w:rsidR="00524C8C">
        <w:rPr>
          <w:rFonts w:asciiTheme="minorHAnsi" w:hAnsiTheme="minorHAnsi" w:cs="Times New Roman"/>
          <w:sz w:val="24"/>
          <w:szCs w:val="24"/>
        </w:rPr>
        <w:t xml:space="preserve">Careers and Researcher </w:t>
      </w:r>
      <w:r w:rsidR="00524C8C" w:rsidRPr="00D070B3">
        <w:rPr>
          <w:rFonts w:asciiTheme="minorHAnsi" w:hAnsiTheme="minorHAnsi" w:cs="Times New Roman"/>
          <w:sz w:val="24"/>
          <w:szCs w:val="24"/>
        </w:rPr>
        <w:t>Mobility</w:t>
      </w:r>
      <w:r w:rsidR="00CD7990">
        <w:rPr>
          <w:rFonts w:asciiTheme="minorHAnsi" w:hAnsiTheme="minorHAnsi" w:cs="Times New Roman"/>
          <w:sz w:val="24"/>
          <w:szCs w:val="24"/>
        </w:rPr>
        <w:t xml:space="preserve">;  Teaching and Learning; </w:t>
      </w:r>
      <w:r w:rsidR="00524C8C">
        <w:rPr>
          <w:rFonts w:asciiTheme="minorHAnsi" w:hAnsiTheme="minorHAnsi" w:cs="Times New Roman"/>
          <w:sz w:val="24"/>
          <w:szCs w:val="24"/>
        </w:rPr>
        <w:t xml:space="preserve"> and </w:t>
      </w:r>
      <w:r w:rsidR="00524C8C" w:rsidRPr="00D070B3">
        <w:rPr>
          <w:rFonts w:asciiTheme="minorHAnsi" w:hAnsiTheme="minorHAnsi" w:cs="Times New Roman"/>
          <w:sz w:val="24"/>
          <w:szCs w:val="24"/>
        </w:rPr>
        <w:t xml:space="preserve">Urgent </w:t>
      </w:r>
      <w:r w:rsidR="00524C8C">
        <w:rPr>
          <w:rFonts w:asciiTheme="minorHAnsi" w:hAnsiTheme="minorHAnsi" w:cs="Times New Roman"/>
          <w:sz w:val="24"/>
          <w:szCs w:val="24"/>
        </w:rPr>
        <w:t xml:space="preserve">Humanities </w:t>
      </w:r>
      <w:r w:rsidR="00524C8C" w:rsidRPr="00D070B3">
        <w:rPr>
          <w:rFonts w:asciiTheme="minorHAnsi" w:hAnsiTheme="minorHAnsi" w:cs="Times New Roman"/>
          <w:sz w:val="24"/>
          <w:szCs w:val="24"/>
        </w:rPr>
        <w:t>Policy Areas</w:t>
      </w:r>
      <w:r w:rsidR="00524C8C">
        <w:rPr>
          <w:rFonts w:asciiTheme="minorHAnsi" w:hAnsiTheme="minorHAnsi" w:cs="Times New Roman"/>
          <w:sz w:val="24"/>
          <w:szCs w:val="24"/>
        </w:rPr>
        <w:t xml:space="preserve">. </w:t>
      </w:r>
    </w:p>
    <w:p w:rsidR="00166ECE" w:rsidRPr="00D070B3" w:rsidRDefault="001C190E" w:rsidP="00EF27B4">
      <w:pPr>
        <w:spacing w:before="120" w:after="180" w:line="240" w:lineRule="auto"/>
        <w:jc w:val="both"/>
        <w:rPr>
          <w:rFonts w:asciiTheme="minorHAnsi" w:hAnsiTheme="minorHAnsi" w:cs="Times New Roman"/>
          <w:sz w:val="24"/>
          <w:szCs w:val="24"/>
        </w:rPr>
      </w:pPr>
      <w:r w:rsidRPr="00D070B3">
        <w:rPr>
          <w:rFonts w:asciiTheme="minorHAnsi" w:hAnsiTheme="minorHAnsi" w:cs="Times New Roman"/>
          <w:sz w:val="24"/>
          <w:szCs w:val="24"/>
        </w:rPr>
        <w:lastRenderedPageBreak/>
        <w:t xml:space="preserve">If you have any questions, please do not hesitate </w:t>
      </w:r>
      <w:r w:rsidR="00ED0954" w:rsidRPr="00D070B3">
        <w:rPr>
          <w:rFonts w:asciiTheme="minorHAnsi" w:hAnsiTheme="minorHAnsi" w:cs="Times New Roman"/>
          <w:sz w:val="24"/>
          <w:szCs w:val="24"/>
        </w:rPr>
        <w:t>to contact the</w:t>
      </w:r>
      <w:r w:rsidRPr="00D070B3">
        <w:rPr>
          <w:rFonts w:asciiTheme="minorHAnsi" w:hAnsiTheme="minorHAnsi" w:cs="Times New Roman"/>
          <w:sz w:val="24"/>
          <w:szCs w:val="24"/>
        </w:rPr>
        <w:t xml:space="preserve"> IHA Representative in your</w:t>
      </w:r>
      <w:r w:rsidR="00ED0954" w:rsidRPr="00D070B3">
        <w:rPr>
          <w:rFonts w:asciiTheme="minorHAnsi" w:hAnsiTheme="minorHAnsi" w:cs="Times New Roman"/>
          <w:sz w:val="24"/>
          <w:szCs w:val="24"/>
        </w:rPr>
        <w:t xml:space="preserve"> institution in the first instance</w:t>
      </w:r>
      <w:r w:rsidR="00491E6A" w:rsidRPr="00D070B3">
        <w:rPr>
          <w:rFonts w:asciiTheme="minorHAnsi" w:hAnsiTheme="minorHAnsi" w:cs="Times New Roman"/>
          <w:sz w:val="24"/>
          <w:szCs w:val="24"/>
        </w:rPr>
        <w:t xml:space="preserve"> (see the list on the </w:t>
      </w:r>
      <w:hyperlink r:id="rId10" w:history="1">
        <w:r w:rsidR="00491E6A" w:rsidRPr="00D070B3">
          <w:rPr>
            <w:rStyle w:val="Hyperlink"/>
            <w:rFonts w:asciiTheme="minorHAnsi" w:hAnsiTheme="minorHAnsi" w:cs="Times New Roman"/>
            <w:sz w:val="24"/>
            <w:szCs w:val="24"/>
          </w:rPr>
          <w:t>IHA website</w:t>
        </w:r>
      </w:hyperlink>
      <w:r w:rsidR="00491E6A" w:rsidRPr="00D070B3">
        <w:rPr>
          <w:rFonts w:asciiTheme="minorHAnsi" w:hAnsiTheme="minorHAnsi" w:cs="Times New Roman"/>
          <w:sz w:val="24"/>
          <w:szCs w:val="24"/>
        </w:rPr>
        <w:t xml:space="preserve">), </w:t>
      </w:r>
      <w:r w:rsidR="00ED0954" w:rsidRPr="00D070B3">
        <w:rPr>
          <w:rFonts w:asciiTheme="minorHAnsi" w:hAnsiTheme="minorHAnsi" w:cs="Times New Roman"/>
          <w:sz w:val="24"/>
          <w:szCs w:val="24"/>
        </w:rPr>
        <w:t xml:space="preserve">or the IHA office through Dr Aoibhín de Búrca: </w:t>
      </w:r>
      <w:hyperlink r:id="rId11" w:history="1">
        <w:r w:rsidR="00ED0954" w:rsidRPr="00D070B3">
          <w:rPr>
            <w:rStyle w:val="Hyperlink"/>
            <w:rFonts w:asciiTheme="minorHAnsi" w:hAnsiTheme="minorHAnsi" w:cs="Times New Roman"/>
            <w:sz w:val="24"/>
            <w:szCs w:val="24"/>
          </w:rPr>
          <w:t>a.deburca@ria.ie</w:t>
        </w:r>
      </w:hyperlink>
      <w:r w:rsidR="00166ECE" w:rsidRPr="00D070B3">
        <w:rPr>
          <w:rFonts w:asciiTheme="minorHAnsi" w:hAnsiTheme="minorHAnsi"/>
          <w:sz w:val="24"/>
          <w:szCs w:val="24"/>
        </w:rPr>
        <w:t xml:space="preserve"> </w:t>
      </w:r>
    </w:p>
    <w:p w:rsidR="00CD7990" w:rsidRDefault="00CD7990" w:rsidP="00EF27B4">
      <w:pPr>
        <w:pStyle w:val="Default"/>
        <w:spacing w:before="120" w:after="180"/>
        <w:jc w:val="both"/>
        <w:rPr>
          <w:rFonts w:asciiTheme="minorHAnsi" w:hAnsiTheme="minorHAnsi"/>
          <w:b/>
          <w:bCs/>
        </w:rPr>
      </w:pPr>
    </w:p>
    <w:p w:rsidR="00955542" w:rsidRPr="00D070B3" w:rsidRDefault="00C6546A" w:rsidP="00EF27B4">
      <w:pPr>
        <w:pStyle w:val="Default"/>
        <w:spacing w:before="120" w:after="180"/>
        <w:jc w:val="both"/>
        <w:rPr>
          <w:rFonts w:asciiTheme="minorHAnsi" w:hAnsiTheme="minorHAnsi"/>
          <w:b/>
          <w:bCs/>
          <w:i/>
        </w:rPr>
      </w:pPr>
      <w:r w:rsidRPr="00D070B3">
        <w:rPr>
          <w:rFonts w:asciiTheme="minorHAnsi" w:hAnsiTheme="minorHAnsi"/>
          <w:b/>
          <w:bCs/>
          <w:i/>
        </w:rPr>
        <w:t xml:space="preserve">CONFERENCE AND </w:t>
      </w:r>
      <w:r w:rsidR="00657611" w:rsidRPr="00D070B3">
        <w:rPr>
          <w:rFonts w:asciiTheme="minorHAnsi" w:hAnsiTheme="minorHAnsi"/>
          <w:b/>
          <w:bCs/>
          <w:i/>
        </w:rPr>
        <w:t>OUTCOMES</w:t>
      </w:r>
    </w:p>
    <w:p w:rsidR="00855FA2" w:rsidRPr="00D070B3" w:rsidRDefault="00855FA2" w:rsidP="00EF27B4">
      <w:pPr>
        <w:spacing w:before="120" w:after="180" w:line="240" w:lineRule="auto"/>
        <w:jc w:val="both"/>
        <w:rPr>
          <w:rFonts w:asciiTheme="minorHAnsi" w:hAnsiTheme="minorHAnsi"/>
          <w:sz w:val="24"/>
          <w:szCs w:val="24"/>
        </w:rPr>
      </w:pPr>
      <w:r w:rsidRPr="00D070B3">
        <w:rPr>
          <w:rFonts w:asciiTheme="minorHAnsi" w:hAnsiTheme="minorHAnsi"/>
          <w:sz w:val="24"/>
          <w:szCs w:val="24"/>
        </w:rPr>
        <w:t xml:space="preserve">At the end of the initial consultation period with the academic community, the Strategy Group will draft an Interim Report on the basis of the submissions, and begin designing panels and strategic priorities for the workshop conference event (bearing in mind the modular design agreed for the exercise). </w:t>
      </w:r>
    </w:p>
    <w:p w:rsidR="00855FA2" w:rsidRPr="00D070B3" w:rsidRDefault="00657611" w:rsidP="00EF27B4">
      <w:pPr>
        <w:spacing w:before="120" w:after="180" w:line="240" w:lineRule="auto"/>
        <w:jc w:val="both"/>
        <w:rPr>
          <w:rFonts w:asciiTheme="minorHAnsi" w:hAnsiTheme="minorHAnsi"/>
          <w:sz w:val="24"/>
          <w:szCs w:val="24"/>
        </w:rPr>
      </w:pPr>
      <w:r w:rsidRPr="00D070B3">
        <w:rPr>
          <w:rFonts w:asciiTheme="minorHAnsi" w:hAnsiTheme="minorHAnsi"/>
          <w:sz w:val="24"/>
          <w:szCs w:val="24"/>
        </w:rPr>
        <w:t xml:space="preserve">Stakeholders, </w:t>
      </w:r>
      <w:r w:rsidR="00855FA2" w:rsidRPr="00D070B3">
        <w:rPr>
          <w:rFonts w:asciiTheme="minorHAnsi" w:hAnsiTheme="minorHAnsi"/>
          <w:sz w:val="24"/>
          <w:szCs w:val="24"/>
        </w:rPr>
        <w:t xml:space="preserve">funding agencies, government department, </w:t>
      </w:r>
      <w:r w:rsidRPr="00D070B3">
        <w:rPr>
          <w:rFonts w:asciiTheme="minorHAnsi" w:hAnsiTheme="minorHAnsi"/>
          <w:sz w:val="24"/>
          <w:szCs w:val="24"/>
        </w:rPr>
        <w:t xml:space="preserve">cultural bodies and policy makers will </w:t>
      </w:r>
      <w:r w:rsidR="00855FA2" w:rsidRPr="00D070B3">
        <w:rPr>
          <w:rFonts w:asciiTheme="minorHAnsi" w:hAnsiTheme="minorHAnsi"/>
          <w:sz w:val="24"/>
          <w:szCs w:val="24"/>
        </w:rPr>
        <w:t xml:space="preserve">also </w:t>
      </w:r>
      <w:r w:rsidRPr="00D070B3">
        <w:rPr>
          <w:rFonts w:asciiTheme="minorHAnsi" w:hAnsiTheme="minorHAnsi"/>
          <w:sz w:val="24"/>
          <w:szCs w:val="24"/>
        </w:rPr>
        <w:t>be sent the Interim Report</w:t>
      </w:r>
      <w:r w:rsidR="00855FA2" w:rsidRPr="00D070B3">
        <w:rPr>
          <w:rFonts w:asciiTheme="minorHAnsi" w:hAnsiTheme="minorHAnsi"/>
          <w:sz w:val="24"/>
          <w:szCs w:val="24"/>
        </w:rPr>
        <w:t xml:space="preserve"> and will also be invited to take part in the conference</w:t>
      </w:r>
      <w:r w:rsidRPr="00D070B3">
        <w:rPr>
          <w:rFonts w:asciiTheme="minorHAnsi" w:hAnsiTheme="minorHAnsi"/>
          <w:sz w:val="24"/>
          <w:szCs w:val="24"/>
        </w:rPr>
        <w:t xml:space="preserve">. </w:t>
      </w:r>
      <w:r w:rsidR="00855FA2" w:rsidRPr="00D070B3">
        <w:rPr>
          <w:rFonts w:asciiTheme="minorHAnsi" w:hAnsiTheme="minorHAnsi"/>
          <w:sz w:val="24"/>
          <w:szCs w:val="24"/>
        </w:rPr>
        <w:t xml:space="preserve">It is intended that the event be a workshop style conference at which interaction and feedback takes priority. </w:t>
      </w:r>
    </w:p>
    <w:p w:rsidR="00657611" w:rsidRDefault="00657611" w:rsidP="00EF27B4">
      <w:pPr>
        <w:spacing w:before="120" w:after="180" w:line="240" w:lineRule="auto"/>
        <w:jc w:val="both"/>
        <w:rPr>
          <w:rFonts w:asciiTheme="minorHAnsi" w:hAnsiTheme="minorHAnsi"/>
          <w:sz w:val="24"/>
          <w:szCs w:val="24"/>
        </w:rPr>
      </w:pPr>
      <w:r w:rsidRPr="00D070B3">
        <w:rPr>
          <w:rFonts w:asciiTheme="minorHAnsi" w:hAnsiTheme="minorHAnsi"/>
          <w:sz w:val="24"/>
          <w:szCs w:val="24"/>
        </w:rPr>
        <w:t xml:space="preserve">After the </w:t>
      </w:r>
      <w:r w:rsidR="00855FA2" w:rsidRPr="00D070B3">
        <w:rPr>
          <w:rFonts w:asciiTheme="minorHAnsi" w:hAnsiTheme="minorHAnsi"/>
          <w:sz w:val="24"/>
          <w:szCs w:val="24"/>
        </w:rPr>
        <w:t xml:space="preserve">conference </w:t>
      </w:r>
      <w:r w:rsidRPr="00D070B3">
        <w:rPr>
          <w:rFonts w:asciiTheme="minorHAnsi" w:hAnsiTheme="minorHAnsi"/>
          <w:sz w:val="24"/>
          <w:szCs w:val="24"/>
        </w:rPr>
        <w:t>the Strategy Group will draft a scientific strategy and policy paper which details the issues that emerge from the consultation and conference, and an additional translational paper for communication and advocacy purposes.</w:t>
      </w:r>
    </w:p>
    <w:p w:rsidR="00524C8C" w:rsidRDefault="00524C8C" w:rsidP="00524C8C">
      <w:pPr>
        <w:spacing w:before="120" w:after="180" w:line="240" w:lineRule="auto"/>
        <w:jc w:val="both"/>
        <w:rPr>
          <w:rFonts w:asciiTheme="minorHAnsi" w:hAnsiTheme="minorHAnsi"/>
          <w:sz w:val="24"/>
          <w:szCs w:val="24"/>
        </w:rPr>
      </w:pPr>
      <w:r>
        <w:rPr>
          <w:rFonts w:asciiTheme="minorHAnsi" w:hAnsiTheme="minorHAnsi"/>
          <w:sz w:val="24"/>
          <w:szCs w:val="24"/>
        </w:rPr>
        <w:t>R</w:t>
      </w:r>
      <w:r w:rsidR="00BB61DF">
        <w:rPr>
          <w:rFonts w:asciiTheme="minorHAnsi" w:hAnsiTheme="minorHAnsi"/>
          <w:sz w:val="24"/>
          <w:szCs w:val="24"/>
        </w:rPr>
        <w:t>egular updates on the project will be provided on the website of the Alliance.</w:t>
      </w:r>
      <w:bookmarkStart w:id="2" w:name="Template"/>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CD7990" w:rsidRDefault="00CD7990" w:rsidP="00524C8C">
      <w:pPr>
        <w:spacing w:before="120" w:after="180" w:line="240" w:lineRule="auto"/>
        <w:jc w:val="both"/>
        <w:rPr>
          <w:rFonts w:asciiTheme="minorHAnsi" w:hAnsiTheme="minorHAnsi"/>
          <w:b/>
          <w:bCs/>
        </w:rPr>
      </w:pPr>
    </w:p>
    <w:p w:rsidR="00F71F95" w:rsidRPr="006D14D8" w:rsidRDefault="00085A5C" w:rsidP="00EF27B4">
      <w:pPr>
        <w:spacing w:before="120" w:after="180" w:line="240" w:lineRule="auto"/>
        <w:jc w:val="both"/>
        <w:rPr>
          <w:rFonts w:asciiTheme="minorHAnsi" w:hAnsiTheme="minorHAnsi"/>
          <w:sz w:val="24"/>
          <w:szCs w:val="24"/>
          <w:lang w:val="en-IE"/>
        </w:rPr>
      </w:pPr>
      <w:r w:rsidRPr="00D070B3">
        <w:rPr>
          <w:rFonts w:asciiTheme="minorHAnsi" w:hAnsiTheme="minorHAnsi"/>
          <w:b/>
          <w:bCs/>
        </w:rPr>
        <w:lastRenderedPageBreak/>
        <w:t>SECTION TWO: RESPONSE TEMPLATE</w:t>
      </w:r>
      <w:bookmarkEnd w:id="2"/>
    </w:p>
    <w:p w:rsidR="00524C8C" w:rsidRDefault="00D708FB" w:rsidP="00612109">
      <w:pPr>
        <w:spacing w:before="120" w:after="180" w:line="240" w:lineRule="auto"/>
        <w:jc w:val="both"/>
        <w:rPr>
          <w:rFonts w:asciiTheme="minorHAnsi" w:hAnsiTheme="minorHAnsi" w:cs="Times New Roman"/>
          <w:sz w:val="24"/>
          <w:szCs w:val="24"/>
        </w:rPr>
      </w:pPr>
      <w:r>
        <w:rPr>
          <w:rFonts w:asciiTheme="minorHAnsi" w:hAnsiTheme="minorHAnsi" w:cs="Times New Roman"/>
          <w:sz w:val="24"/>
          <w:szCs w:val="24"/>
        </w:rPr>
        <w:t>Please fill out the</w:t>
      </w:r>
      <w:r w:rsidR="00F71F95">
        <w:rPr>
          <w:rFonts w:asciiTheme="minorHAnsi" w:hAnsiTheme="minorHAnsi" w:cs="Times New Roman"/>
          <w:sz w:val="24"/>
          <w:szCs w:val="24"/>
        </w:rPr>
        <w:t xml:space="preserve"> sections </w:t>
      </w:r>
      <w:r>
        <w:rPr>
          <w:rFonts w:asciiTheme="minorHAnsi" w:hAnsiTheme="minorHAnsi" w:cs="Times New Roman"/>
          <w:sz w:val="24"/>
          <w:szCs w:val="24"/>
        </w:rPr>
        <w:t xml:space="preserve">that apply to you </w:t>
      </w:r>
      <w:r w:rsidR="00F71F95">
        <w:rPr>
          <w:rFonts w:asciiTheme="minorHAnsi" w:hAnsiTheme="minorHAnsi" w:cs="Times New Roman"/>
          <w:sz w:val="24"/>
          <w:szCs w:val="24"/>
        </w:rPr>
        <w:t xml:space="preserve">and include additional thoughts and comments pertaining to the sections that you feel are relevant. All responses </w:t>
      </w:r>
      <w:r w:rsidR="00190975">
        <w:rPr>
          <w:rFonts w:asciiTheme="minorHAnsi" w:hAnsiTheme="minorHAnsi" w:cs="Times New Roman"/>
          <w:sz w:val="24"/>
          <w:szCs w:val="24"/>
        </w:rPr>
        <w:t>should</w:t>
      </w:r>
      <w:r w:rsidR="00F71F95">
        <w:rPr>
          <w:rFonts w:asciiTheme="minorHAnsi" w:hAnsiTheme="minorHAnsi" w:cs="Times New Roman"/>
          <w:sz w:val="24"/>
          <w:szCs w:val="24"/>
        </w:rPr>
        <w:t xml:space="preserve"> be emailed to the IHA office on </w:t>
      </w:r>
      <w:hyperlink r:id="rId12" w:history="1">
        <w:r w:rsidR="00F71F95" w:rsidRPr="00113869">
          <w:rPr>
            <w:rStyle w:val="Hyperlink"/>
            <w:rFonts w:asciiTheme="minorHAnsi" w:hAnsiTheme="minorHAnsi" w:cs="Times New Roman"/>
            <w:sz w:val="24"/>
            <w:szCs w:val="24"/>
          </w:rPr>
          <w:t>info@irishhumanites.com</w:t>
        </w:r>
      </w:hyperlink>
      <w:r w:rsidR="00F71F95">
        <w:rPr>
          <w:rFonts w:asciiTheme="minorHAnsi" w:hAnsiTheme="minorHAnsi" w:cs="Times New Roman"/>
          <w:sz w:val="24"/>
          <w:szCs w:val="24"/>
        </w:rPr>
        <w:t xml:space="preserve">. </w:t>
      </w:r>
    </w:p>
    <w:p w:rsidR="00B32FD4" w:rsidRPr="00612109" w:rsidRDefault="00B32FD4" w:rsidP="00612109">
      <w:pPr>
        <w:spacing w:before="120" w:after="180" w:line="240" w:lineRule="auto"/>
        <w:jc w:val="both"/>
        <w:rPr>
          <w:rFonts w:asciiTheme="minorHAnsi" w:hAnsiTheme="minorHAnsi" w:cs="Times New Roman"/>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072"/>
      </w:tblGrid>
      <w:tr w:rsidR="00D070B3" w:rsidRPr="00D070B3" w:rsidTr="00B32FD4">
        <w:trPr>
          <w:trHeight w:val="2014"/>
        </w:trPr>
        <w:tc>
          <w:tcPr>
            <w:tcW w:w="9072" w:type="dxa"/>
          </w:tcPr>
          <w:p w:rsidR="00524C8C" w:rsidRPr="00655458" w:rsidRDefault="00524C8C" w:rsidP="00CD7990">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Disciplines</w:t>
            </w:r>
          </w:p>
          <w:p w:rsidR="00126133" w:rsidRPr="00297032" w:rsidRDefault="00524C8C" w:rsidP="00524C8C">
            <w:pPr>
              <w:pStyle w:val="NoSpacing"/>
              <w:spacing w:before="120" w:after="180"/>
              <w:jc w:val="both"/>
              <w:rPr>
                <w:rFonts w:asciiTheme="minorHAnsi" w:hAnsiTheme="minorHAnsi" w:cs="Times New Roman"/>
              </w:rPr>
            </w:pPr>
            <w:r w:rsidRPr="00297032">
              <w:rPr>
                <w:rFonts w:asciiTheme="minorHAnsi" w:hAnsiTheme="minorHAnsi" w:cs="Times New Roman"/>
              </w:rPr>
              <w:t xml:space="preserve">What are the most distinctive challenges faced by your discipline? </w:t>
            </w:r>
          </w:p>
          <w:p w:rsidR="00126133" w:rsidRPr="00297032" w:rsidRDefault="00524C8C" w:rsidP="00524C8C">
            <w:pPr>
              <w:pStyle w:val="NoSpacing"/>
              <w:spacing w:before="120" w:after="180"/>
              <w:jc w:val="both"/>
              <w:rPr>
                <w:rFonts w:asciiTheme="minorHAnsi" w:hAnsiTheme="minorHAnsi" w:cs="Times New Roman"/>
              </w:rPr>
            </w:pPr>
            <w:r w:rsidRPr="00297032">
              <w:rPr>
                <w:rFonts w:asciiTheme="minorHAnsi" w:hAnsiTheme="minorHAnsi" w:cs="Times New Roman"/>
              </w:rPr>
              <w:t>In what ways can a system-wide research strategy help you respond to these?</w:t>
            </w:r>
          </w:p>
          <w:p w:rsidR="00126133" w:rsidRPr="001D0E43" w:rsidRDefault="00524C8C" w:rsidP="00DF7265">
            <w:pPr>
              <w:pStyle w:val="NoSpacing"/>
              <w:spacing w:before="120" w:after="180"/>
              <w:jc w:val="both"/>
              <w:rPr>
                <w:rFonts w:asciiTheme="minorHAnsi" w:hAnsiTheme="minorHAnsi" w:cs="Times New Roman"/>
              </w:rPr>
            </w:pPr>
            <w:r w:rsidRPr="00297032">
              <w:rPr>
                <w:rFonts w:asciiTheme="minorHAnsi" w:hAnsiTheme="minorHAnsi" w:cs="Times New Roman"/>
              </w:rPr>
              <w:t>In what ways do you see your discipline helping to respond to societal challenges</w:t>
            </w:r>
            <w:r w:rsidR="00DF7265">
              <w:rPr>
                <w:rFonts w:asciiTheme="minorHAnsi" w:hAnsiTheme="minorHAnsi" w:cs="Times New Roman"/>
              </w:rPr>
              <w:t>*</w:t>
            </w:r>
            <w:r w:rsidRPr="00297032">
              <w:rPr>
                <w:rFonts w:asciiTheme="minorHAnsi" w:hAnsiTheme="minorHAnsi" w:cs="Times New Roman"/>
              </w:rPr>
              <w:t>?</w:t>
            </w:r>
          </w:p>
        </w:tc>
      </w:tr>
      <w:tr w:rsidR="00D070B3" w:rsidRPr="00D070B3" w:rsidTr="00126133">
        <w:tc>
          <w:tcPr>
            <w:tcW w:w="9072" w:type="dxa"/>
          </w:tcPr>
          <w:p w:rsidR="00524C8C" w:rsidRPr="00655458" w:rsidRDefault="00524C8C" w:rsidP="00CD7990">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Doctoral Education</w:t>
            </w:r>
          </w:p>
          <w:p w:rsidR="00126133" w:rsidRPr="000B18A0" w:rsidRDefault="00524C8C" w:rsidP="00524C8C">
            <w:pPr>
              <w:pStyle w:val="NoSpacing"/>
              <w:spacing w:before="120" w:after="180"/>
              <w:jc w:val="both"/>
              <w:rPr>
                <w:rFonts w:asciiTheme="minorHAnsi" w:hAnsiTheme="minorHAnsi" w:cs="Times New Roman"/>
              </w:rPr>
            </w:pPr>
            <w:r w:rsidRPr="001D0E43">
              <w:rPr>
                <w:rFonts w:asciiTheme="minorHAnsi" w:hAnsiTheme="minorHAnsi" w:cs="Times New Roman"/>
              </w:rPr>
              <w:t xml:space="preserve">What would you identify as the main priorities </w:t>
            </w:r>
            <w:r>
              <w:rPr>
                <w:rFonts w:asciiTheme="minorHAnsi" w:hAnsiTheme="minorHAnsi" w:cs="Times New Roman"/>
              </w:rPr>
              <w:t xml:space="preserve">in order </w:t>
            </w:r>
            <w:r w:rsidRPr="001D0E43">
              <w:rPr>
                <w:rFonts w:asciiTheme="minorHAnsi" w:hAnsiTheme="minorHAnsi" w:cs="Times New Roman"/>
              </w:rPr>
              <w:t xml:space="preserve">to sustain and improve </w:t>
            </w:r>
            <w:r>
              <w:rPr>
                <w:rFonts w:asciiTheme="minorHAnsi" w:hAnsiTheme="minorHAnsi" w:cs="Times New Roman"/>
              </w:rPr>
              <w:t>d</w:t>
            </w:r>
            <w:r w:rsidRPr="001D0E43">
              <w:rPr>
                <w:rFonts w:asciiTheme="minorHAnsi" w:hAnsiTheme="minorHAnsi" w:cs="Times New Roman"/>
              </w:rPr>
              <w:t xml:space="preserve">octoral </w:t>
            </w:r>
            <w:r>
              <w:rPr>
                <w:rFonts w:asciiTheme="minorHAnsi" w:hAnsiTheme="minorHAnsi" w:cs="Times New Roman"/>
              </w:rPr>
              <w:t>e</w:t>
            </w:r>
            <w:r w:rsidRPr="001D0E43">
              <w:rPr>
                <w:rFonts w:asciiTheme="minorHAnsi" w:hAnsiTheme="minorHAnsi" w:cs="Times New Roman"/>
              </w:rPr>
              <w:t>ducation? Please give examples.</w:t>
            </w:r>
          </w:p>
        </w:tc>
      </w:tr>
      <w:tr w:rsidR="00D070B3" w:rsidRPr="00D070B3" w:rsidTr="00126133">
        <w:tc>
          <w:tcPr>
            <w:tcW w:w="9072" w:type="dxa"/>
          </w:tcPr>
          <w:p w:rsidR="00524C8C" w:rsidRPr="00655458" w:rsidRDefault="00524C8C" w:rsidP="00CD7990">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Early Career Stage (obstacles and opportunities)</w:t>
            </w:r>
          </w:p>
          <w:p w:rsidR="00F62D74" w:rsidRDefault="00524C8C" w:rsidP="00524C8C">
            <w:pPr>
              <w:pStyle w:val="NoSpacing"/>
              <w:spacing w:before="120" w:after="180"/>
              <w:jc w:val="both"/>
              <w:rPr>
                <w:rFonts w:asciiTheme="minorHAnsi" w:hAnsiTheme="minorHAnsi" w:cs="Times New Roman"/>
              </w:rPr>
            </w:pPr>
            <w:r w:rsidRPr="000B18A0">
              <w:rPr>
                <w:rFonts w:asciiTheme="minorHAnsi" w:hAnsiTheme="minorHAnsi" w:cs="Times New Roman"/>
              </w:rPr>
              <w:t>What are the biggest obst</w:t>
            </w:r>
            <w:r>
              <w:rPr>
                <w:rFonts w:asciiTheme="minorHAnsi" w:hAnsiTheme="minorHAnsi" w:cs="Times New Roman"/>
              </w:rPr>
              <w:t>acles and opportunities facing early c</w:t>
            </w:r>
            <w:r w:rsidRPr="000B18A0">
              <w:rPr>
                <w:rFonts w:asciiTheme="minorHAnsi" w:hAnsiTheme="minorHAnsi" w:cs="Times New Roman"/>
              </w:rPr>
              <w:t>aree</w:t>
            </w:r>
            <w:r>
              <w:rPr>
                <w:rFonts w:asciiTheme="minorHAnsi" w:hAnsiTheme="minorHAnsi" w:cs="Times New Roman"/>
              </w:rPr>
              <w:t>r s</w:t>
            </w:r>
            <w:r w:rsidRPr="000B18A0">
              <w:rPr>
                <w:rFonts w:asciiTheme="minorHAnsi" w:hAnsiTheme="minorHAnsi" w:cs="Times New Roman"/>
              </w:rPr>
              <w:t>tage academics? Do you have recommendations for improved outcomes?</w:t>
            </w:r>
          </w:p>
          <w:p w:rsidR="00F62D74"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What dedicated supports do early career stage academics need?</w:t>
            </w:r>
          </w:p>
          <w:p w:rsidR="00F62D74" w:rsidRPr="00612109"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What role can bodies like the Irish Humanities Alliance play in support of early career stage researchers?</w:t>
            </w:r>
          </w:p>
        </w:tc>
      </w:tr>
      <w:tr w:rsidR="00D070B3" w:rsidRPr="00D070B3" w:rsidTr="00126133">
        <w:tc>
          <w:tcPr>
            <w:tcW w:w="9072" w:type="dxa"/>
          </w:tcPr>
          <w:p w:rsidR="00524C8C" w:rsidRDefault="00524C8C" w:rsidP="00CD7990">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Funding</w:t>
            </w:r>
          </w:p>
          <w:p w:rsidR="00977425"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 xml:space="preserve">What improvements in core funding for the humanities do you consider to be strategically important? </w:t>
            </w:r>
          </w:p>
          <w:p w:rsidR="00524C8C"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What improvements in research funding for the humanities do you consider to be strategically important?</w:t>
            </w:r>
          </w:p>
          <w:p w:rsidR="00524C8C" w:rsidRPr="00655458" w:rsidRDefault="00524C8C" w:rsidP="00524C8C">
            <w:pPr>
              <w:pStyle w:val="NoSpacing"/>
              <w:spacing w:before="120" w:after="180"/>
              <w:jc w:val="both"/>
              <w:rPr>
                <w:rFonts w:asciiTheme="minorHAnsi" w:hAnsiTheme="minorHAnsi" w:cs="Times New Roman"/>
                <w:b/>
                <w:sz w:val="24"/>
                <w:szCs w:val="24"/>
              </w:rPr>
            </w:pPr>
            <w:r>
              <w:rPr>
                <w:rFonts w:asciiTheme="minorHAnsi" w:hAnsiTheme="minorHAnsi" w:cs="Times New Roman"/>
              </w:rPr>
              <w:t xml:space="preserve">What would you consider to be the most important developments to be pursued in the next EU framework research programme (the successor to </w:t>
            </w:r>
            <w:r w:rsidRPr="00003483">
              <w:rPr>
                <w:rFonts w:asciiTheme="minorHAnsi" w:hAnsiTheme="minorHAnsi" w:cs="Times New Roman"/>
              </w:rPr>
              <w:t>Horizon 2020</w:t>
            </w:r>
            <w:r>
              <w:rPr>
                <w:rFonts w:asciiTheme="minorHAnsi" w:hAnsiTheme="minorHAnsi" w:cs="Times New Roman"/>
              </w:rPr>
              <w:t>)?</w:t>
            </w:r>
          </w:p>
          <w:p w:rsidR="00D91379" w:rsidRPr="000B18A0" w:rsidRDefault="00524C8C" w:rsidP="00EF27B4">
            <w:pPr>
              <w:pStyle w:val="NoSpacing"/>
              <w:spacing w:before="120" w:after="180"/>
              <w:jc w:val="both"/>
              <w:rPr>
                <w:rFonts w:asciiTheme="minorHAnsi" w:hAnsiTheme="minorHAnsi" w:cs="Times New Roman"/>
              </w:rPr>
            </w:pPr>
            <w:r w:rsidRPr="001D0E43">
              <w:rPr>
                <w:rFonts w:asciiTheme="minorHAnsi" w:hAnsiTheme="minorHAnsi" w:cs="Times New Roman"/>
              </w:rPr>
              <w:t xml:space="preserve">What kinds of research funding do you consider to be the most important to the </w:t>
            </w:r>
            <w:r>
              <w:rPr>
                <w:rFonts w:asciiTheme="minorHAnsi" w:hAnsiTheme="minorHAnsi" w:cs="Times New Roman"/>
              </w:rPr>
              <w:t>h</w:t>
            </w:r>
            <w:r w:rsidRPr="001D0E43">
              <w:rPr>
                <w:rFonts w:asciiTheme="minorHAnsi" w:hAnsiTheme="minorHAnsi" w:cs="Times New Roman"/>
              </w:rPr>
              <w:t>umanities in the next five years, in the next ten years and in the next twenty years?</w:t>
            </w:r>
          </w:p>
        </w:tc>
      </w:tr>
      <w:tr w:rsidR="00D91379" w:rsidRPr="00D070B3" w:rsidTr="00126133">
        <w:tc>
          <w:tcPr>
            <w:tcW w:w="9072" w:type="dxa"/>
          </w:tcPr>
          <w:p w:rsidR="00D91379" w:rsidRPr="00655458" w:rsidRDefault="00D91379" w:rsidP="00D91379">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Public Humanities</w:t>
            </w:r>
          </w:p>
          <w:p w:rsidR="00D91379" w:rsidRDefault="00D91379" w:rsidP="00D91379">
            <w:pPr>
              <w:pStyle w:val="NoSpacing"/>
              <w:spacing w:before="120" w:after="180"/>
              <w:jc w:val="both"/>
              <w:rPr>
                <w:rFonts w:asciiTheme="minorHAnsi" w:hAnsiTheme="minorHAnsi" w:cs="Times New Roman"/>
              </w:rPr>
            </w:pPr>
            <w:r w:rsidRPr="000B18A0">
              <w:rPr>
                <w:rFonts w:asciiTheme="minorHAnsi" w:hAnsiTheme="minorHAnsi" w:cs="Times New Roman"/>
              </w:rPr>
              <w:t>What are the most important cultural, societ</w:t>
            </w:r>
            <w:r>
              <w:rPr>
                <w:rFonts w:asciiTheme="minorHAnsi" w:hAnsiTheme="minorHAnsi" w:cs="Times New Roman"/>
              </w:rPr>
              <w:t>al and economic impacts of the h</w:t>
            </w:r>
            <w:r w:rsidRPr="000B18A0">
              <w:rPr>
                <w:rFonts w:asciiTheme="minorHAnsi" w:hAnsiTheme="minorHAnsi" w:cs="Times New Roman"/>
              </w:rPr>
              <w:t>umanities?</w:t>
            </w:r>
          </w:p>
          <w:p w:rsidR="00D91379" w:rsidRPr="006D14D8" w:rsidRDefault="00D91379" w:rsidP="00D91379">
            <w:pPr>
              <w:pStyle w:val="NoSpacing"/>
              <w:spacing w:before="120" w:after="180"/>
              <w:jc w:val="both"/>
              <w:rPr>
                <w:rFonts w:asciiTheme="minorHAnsi" w:hAnsiTheme="minorHAnsi" w:cs="Times New Roman"/>
              </w:rPr>
            </w:pPr>
            <w:r>
              <w:rPr>
                <w:rFonts w:asciiTheme="minorHAnsi" w:hAnsiTheme="minorHAnsi" w:cs="Times New Roman"/>
              </w:rPr>
              <w:t>What is the significance of the humanities on the island of Ireland?</w:t>
            </w:r>
          </w:p>
        </w:tc>
      </w:tr>
      <w:tr w:rsidR="00D070B3" w:rsidRPr="00D070B3" w:rsidTr="00126133">
        <w:tc>
          <w:tcPr>
            <w:tcW w:w="9072" w:type="dxa"/>
          </w:tcPr>
          <w:p w:rsidR="00524C8C" w:rsidRPr="00655458" w:rsidRDefault="00524C8C" w:rsidP="00D91379">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Publishing</w:t>
            </w:r>
            <w:r>
              <w:rPr>
                <w:rFonts w:asciiTheme="minorHAnsi" w:hAnsiTheme="minorHAnsi" w:cs="Times New Roman"/>
                <w:b/>
                <w:sz w:val="24"/>
                <w:szCs w:val="24"/>
              </w:rPr>
              <w:t xml:space="preserve">, </w:t>
            </w:r>
            <w:r w:rsidRPr="00655458">
              <w:rPr>
                <w:rFonts w:asciiTheme="minorHAnsi" w:hAnsiTheme="minorHAnsi" w:cs="Times New Roman"/>
                <w:b/>
                <w:sz w:val="24"/>
                <w:szCs w:val="24"/>
              </w:rPr>
              <w:t>Open Access</w:t>
            </w:r>
            <w:r>
              <w:rPr>
                <w:rFonts w:asciiTheme="minorHAnsi" w:hAnsiTheme="minorHAnsi" w:cs="Times New Roman"/>
                <w:b/>
                <w:sz w:val="24"/>
                <w:szCs w:val="24"/>
              </w:rPr>
              <w:t xml:space="preserve"> and </w:t>
            </w:r>
            <w:r w:rsidRPr="00655458">
              <w:rPr>
                <w:rFonts w:asciiTheme="minorHAnsi" w:hAnsiTheme="minorHAnsi" w:cs="Times New Roman"/>
                <w:b/>
                <w:sz w:val="24"/>
                <w:szCs w:val="24"/>
              </w:rPr>
              <w:t>Open Data</w:t>
            </w:r>
          </w:p>
          <w:p w:rsidR="00D070B3" w:rsidRPr="001D0E43" w:rsidRDefault="00524C8C" w:rsidP="00524C8C">
            <w:pPr>
              <w:pStyle w:val="NoSpacing"/>
              <w:spacing w:before="120" w:after="180"/>
              <w:jc w:val="both"/>
              <w:rPr>
                <w:rFonts w:asciiTheme="minorHAnsi" w:hAnsiTheme="minorHAnsi" w:cs="Times New Roman"/>
              </w:rPr>
            </w:pPr>
            <w:r w:rsidRPr="000B18A0">
              <w:rPr>
                <w:rFonts w:asciiTheme="minorHAnsi" w:hAnsiTheme="minorHAnsi" w:cs="Times New Roman"/>
              </w:rPr>
              <w:t>What course of action do you recommend regarding policy development in the area</w:t>
            </w:r>
            <w:r>
              <w:rPr>
                <w:rFonts w:asciiTheme="minorHAnsi" w:hAnsiTheme="minorHAnsi" w:cs="Times New Roman"/>
              </w:rPr>
              <w:t xml:space="preserve">s of Publishing, </w:t>
            </w:r>
            <w:r>
              <w:rPr>
                <w:rFonts w:asciiTheme="minorHAnsi" w:hAnsiTheme="minorHAnsi" w:cs="Times New Roman"/>
              </w:rPr>
              <w:lastRenderedPageBreak/>
              <w:t xml:space="preserve">Open Access and </w:t>
            </w:r>
            <w:r w:rsidRPr="000B18A0">
              <w:rPr>
                <w:rFonts w:asciiTheme="minorHAnsi" w:hAnsiTheme="minorHAnsi" w:cs="Times New Roman"/>
              </w:rPr>
              <w:t>Open Data, specifically relating t</w:t>
            </w:r>
            <w:r>
              <w:rPr>
                <w:rFonts w:asciiTheme="minorHAnsi" w:hAnsiTheme="minorHAnsi" w:cs="Times New Roman"/>
              </w:rPr>
              <w:t>o how these choices affect the h</w:t>
            </w:r>
            <w:r w:rsidRPr="000B18A0">
              <w:rPr>
                <w:rFonts w:asciiTheme="minorHAnsi" w:hAnsiTheme="minorHAnsi" w:cs="Times New Roman"/>
              </w:rPr>
              <w:t>umanities?</w:t>
            </w:r>
          </w:p>
        </w:tc>
      </w:tr>
      <w:tr w:rsidR="00D070B3" w:rsidRPr="00D070B3" w:rsidTr="00126133">
        <w:tc>
          <w:tcPr>
            <w:tcW w:w="9072" w:type="dxa"/>
          </w:tcPr>
          <w:p w:rsidR="00524C8C" w:rsidRPr="00655458" w:rsidRDefault="00524C8C" w:rsidP="00D91379">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lastRenderedPageBreak/>
              <w:t>Research Areas</w:t>
            </w:r>
          </w:p>
          <w:p w:rsidR="00524C8C" w:rsidRPr="000B18A0"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How has research prioritisation impinged on policy in your view? What place should the humanities play in research prioritisation?</w:t>
            </w:r>
          </w:p>
          <w:p w:rsidR="00524C8C" w:rsidRDefault="00524C8C" w:rsidP="00524C8C">
            <w:pPr>
              <w:pStyle w:val="NoSpacing"/>
              <w:spacing w:before="120" w:after="180"/>
              <w:jc w:val="both"/>
              <w:rPr>
                <w:rFonts w:asciiTheme="minorHAnsi" w:hAnsiTheme="minorHAnsi" w:cs="Times New Roman"/>
              </w:rPr>
            </w:pPr>
            <w:r w:rsidRPr="000B18A0">
              <w:rPr>
                <w:rFonts w:asciiTheme="minorHAnsi" w:hAnsiTheme="minorHAnsi" w:cs="Times New Roman"/>
              </w:rPr>
              <w:t xml:space="preserve">Would you encourage </w:t>
            </w:r>
            <w:r>
              <w:rPr>
                <w:rFonts w:asciiTheme="minorHAnsi" w:hAnsiTheme="minorHAnsi" w:cs="Times New Roman"/>
              </w:rPr>
              <w:t>a societal c</w:t>
            </w:r>
            <w:r w:rsidRPr="000B18A0">
              <w:rPr>
                <w:rFonts w:asciiTheme="minorHAnsi" w:hAnsiTheme="minorHAnsi" w:cs="Times New Roman"/>
              </w:rPr>
              <w:t xml:space="preserve">hallenges </w:t>
            </w:r>
            <w:r>
              <w:rPr>
                <w:rFonts w:asciiTheme="minorHAnsi" w:hAnsiTheme="minorHAnsi" w:cs="Times New Roman"/>
              </w:rPr>
              <w:t xml:space="preserve">approach as has been done in </w:t>
            </w:r>
            <w:r w:rsidRPr="00C74FA0">
              <w:rPr>
                <w:rFonts w:asciiTheme="minorHAnsi" w:hAnsiTheme="minorHAnsi" w:cs="Times New Roman"/>
              </w:rPr>
              <w:t>Horizon 2020</w:t>
            </w:r>
            <w:r w:rsidR="00C74FA0">
              <w:rPr>
                <w:rFonts w:asciiTheme="minorHAnsi" w:hAnsiTheme="minorHAnsi" w:cs="Times New Roman"/>
              </w:rPr>
              <w:t>*</w:t>
            </w:r>
            <w:r>
              <w:rPr>
                <w:rFonts w:asciiTheme="minorHAnsi" w:hAnsiTheme="minorHAnsi" w:cs="Times New Roman"/>
              </w:rPr>
              <w:t xml:space="preserve"> </w:t>
            </w:r>
            <w:r w:rsidRPr="000B18A0">
              <w:rPr>
                <w:rFonts w:asciiTheme="minorHAnsi" w:hAnsiTheme="minorHAnsi" w:cs="Times New Roman"/>
              </w:rPr>
              <w:t>as a means of prioritising research areas?</w:t>
            </w:r>
          </w:p>
          <w:p w:rsidR="00524C8C" w:rsidRPr="000B18A0"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What role should basic research play?</w:t>
            </w:r>
          </w:p>
          <w:p w:rsidR="00524C8C" w:rsidRDefault="00524C8C" w:rsidP="00524C8C">
            <w:pPr>
              <w:pStyle w:val="NoSpacing"/>
              <w:spacing w:before="120" w:after="180"/>
              <w:jc w:val="both"/>
              <w:rPr>
                <w:rFonts w:asciiTheme="minorHAnsi" w:hAnsiTheme="minorHAnsi" w:cs="Times New Roman"/>
              </w:rPr>
            </w:pPr>
            <w:r w:rsidRPr="000B18A0">
              <w:rPr>
                <w:rFonts w:asciiTheme="minorHAnsi" w:hAnsiTheme="minorHAnsi" w:cs="Times New Roman"/>
              </w:rPr>
              <w:t xml:space="preserve">Would you prefer both </w:t>
            </w:r>
            <w:r>
              <w:rPr>
                <w:rFonts w:asciiTheme="minorHAnsi" w:hAnsiTheme="minorHAnsi" w:cs="Times New Roman"/>
              </w:rPr>
              <w:t>discipline</w:t>
            </w:r>
            <w:r w:rsidRPr="000B18A0">
              <w:rPr>
                <w:rFonts w:asciiTheme="minorHAnsi" w:hAnsiTheme="minorHAnsi" w:cs="Times New Roman"/>
              </w:rPr>
              <w:t xml:space="preserve"> and interdisciplinary approaches</w:t>
            </w:r>
            <w:r>
              <w:rPr>
                <w:rFonts w:asciiTheme="minorHAnsi" w:hAnsiTheme="minorHAnsi" w:cs="Times New Roman"/>
              </w:rPr>
              <w:t xml:space="preserve"> be pursued</w:t>
            </w:r>
            <w:r w:rsidRPr="000B18A0">
              <w:rPr>
                <w:rFonts w:asciiTheme="minorHAnsi" w:hAnsiTheme="minorHAnsi" w:cs="Times New Roman"/>
              </w:rPr>
              <w:t>?</w:t>
            </w:r>
            <w:r>
              <w:rPr>
                <w:rFonts w:asciiTheme="minorHAnsi" w:hAnsiTheme="minorHAnsi" w:cs="Times New Roman"/>
              </w:rPr>
              <w:t xml:space="preserve"> If so, what should the breakdown be?</w:t>
            </w:r>
          </w:p>
          <w:p w:rsidR="00524C8C"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 xml:space="preserve">How is the strategic relationship with the social sciences to be understood? </w:t>
            </w:r>
          </w:p>
          <w:p w:rsidR="00DD5A2C" w:rsidRPr="000B18A0"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How is the strategic relationship with STEM disciplines to be understood?</w:t>
            </w:r>
          </w:p>
        </w:tc>
      </w:tr>
      <w:tr w:rsidR="00D070B3" w:rsidRPr="00D070B3" w:rsidTr="00126133">
        <w:tc>
          <w:tcPr>
            <w:tcW w:w="9072" w:type="dxa"/>
          </w:tcPr>
          <w:p w:rsidR="00524C8C" w:rsidRPr="00655458" w:rsidRDefault="00524C8C" w:rsidP="00D91379">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Research Infrastructures</w:t>
            </w:r>
          </w:p>
          <w:p w:rsidR="00D070B3" w:rsidRDefault="00524C8C" w:rsidP="00524C8C">
            <w:pPr>
              <w:pStyle w:val="NoSpacing"/>
              <w:spacing w:before="120" w:after="180"/>
              <w:jc w:val="both"/>
              <w:rPr>
                <w:rFonts w:asciiTheme="minorHAnsi" w:hAnsiTheme="minorHAnsi" w:cs="Times New Roman"/>
              </w:rPr>
            </w:pPr>
            <w:r w:rsidRPr="000B18A0">
              <w:rPr>
                <w:rFonts w:asciiTheme="minorHAnsi" w:hAnsiTheme="minorHAnsi" w:cs="Times New Roman"/>
              </w:rPr>
              <w:t xml:space="preserve">What research infrastructures </w:t>
            </w:r>
            <w:r w:rsidR="00AB0364" w:rsidRPr="00AB0364">
              <w:rPr>
                <w:rFonts w:asciiTheme="minorHAnsi" w:hAnsiTheme="minorHAnsi" w:cs="Times New Roman"/>
                <w:b/>
              </w:rPr>
              <w:t>(</w:t>
            </w:r>
            <w:r w:rsidR="006B74F6" w:rsidRPr="006B74F6">
              <w:rPr>
                <w:rFonts w:asciiTheme="minorHAnsi" w:hAnsiTheme="minorHAnsi" w:cs="Times New Roman"/>
              </w:rPr>
              <w:t>including</w:t>
            </w:r>
            <w:r w:rsidR="006B74F6">
              <w:rPr>
                <w:rFonts w:asciiTheme="minorHAnsi" w:hAnsiTheme="minorHAnsi" w:cs="Times New Roman"/>
                <w:b/>
              </w:rPr>
              <w:t xml:space="preserve"> </w:t>
            </w:r>
            <w:r w:rsidR="00AB0364" w:rsidRPr="00AB0364">
              <w:rPr>
                <w:rStyle w:val="Strong"/>
                <w:b w:val="0"/>
              </w:rPr>
              <w:t>facilities, resources and related services)</w:t>
            </w:r>
            <w:r w:rsidR="00AB0364" w:rsidRPr="00AB0364">
              <w:rPr>
                <w:b/>
              </w:rPr>
              <w:t xml:space="preserve"> </w:t>
            </w:r>
            <w:r w:rsidRPr="000B18A0">
              <w:rPr>
                <w:rFonts w:asciiTheme="minorHAnsi" w:hAnsiTheme="minorHAnsi" w:cs="Times New Roman"/>
              </w:rPr>
              <w:t>are required at a national level to sustain and improve research and to compete int</w:t>
            </w:r>
            <w:r>
              <w:rPr>
                <w:rFonts w:asciiTheme="minorHAnsi" w:hAnsiTheme="minorHAnsi" w:cs="Times New Roman"/>
              </w:rPr>
              <w:t>e</w:t>
            </w:r>
            <w:r w:rsidRPr="000B18A0">
              <w:rPr>
                <w:rFonts w:asciiTheme="minorHAnsi" w:hAnsiTheme="minorHAnsi" w:cs="Times New Roman"/>
              </w:rPr>
              <w:t>rnationally?</w:t>
            </w:r>
            <w:r w:rsidR="00AB0364">
              <w:rPr>
                <w:rFonts w:asciiTheme="minorHAnsi" w:hAnsiTheme="minorHAnsi" w:cs="Times New Roman"/>
              </w:rPr>
              <w:t xml:space="preserve"> </w:t>
            </w:r>
          </w:p>
          <w:p w:rsidR="00AB0364" w:rsidRPr="000B18A0" w:rsidRDefault="00AB0364" w:rsidP="00AB0364">
            <w:pPr>
              <w:pStyle w:val="NoSpacing"/>
              <w:spacing w:before="120" w:after="180"/>
              <w:jc w:val="both"/>
              <w:rPr>
                <w:rFonts w:asciiTheme="minorHAnsi" w:hAnsiTheme="minorHAnsi" w:cs="Times New Roman"/>
              </w:rPr>
            </w:pPr>
            <w:r>
              <w:rPr>
                <w:rFonts w:asciiTheme="minorHAnsi" w:hAnsiTheme="minorHAnsi" w:cs="Times New Roman"/>
              </w:rPr>
              <w:t xml:space="preserve">What research infrastructures are required at a European level </w:t>
            </w:r>
            <w:r w:rsidRPr="000B18A0">
              <w:rPr>
                <w:rFonts w:asciiTheme="minorHAnsi" w:hAnsiTheme="minorHAnsi" w:cs="Times New Roman"/>
              </w:rPr>
              <w:t>to sustain and improve research and to compete int</w:t>
            </w:r>
            <w:r>
              <w:rPr>
                <w:rFonts w:asciiTheme="minorHAnsi" w:hAnsiTheme="minorHAnsi" w:cs="Times New Roman"/>
              </w:rPr>
              <w:t>e</w:t>
            </w:r>
            <w:r w:rsidRPr="000B18A0">
              <w:rPr>
                <w:rFonts w:asciiTheme="minorHAnsi" w:hAnsiTheme="minorHAnsi" w:cs="Times New Roman"/>
              </w:rPr>
              <w:t>rnationally</w:t>
            </w:r>
            <w:r>
              <w:rPr>
                <w:rFonts w:asciiTheme="minorHAnsi" w:hAnsiTheme="minorHAnsi" w:cs="Times New Roman"/>
              </w:rPr>
              <w:t xml:space="preserve">? E.g. </w:t>
            </w:r>
            <w:hyperlink r:id="rId13" w:history="1">
              <w:r w:rsidRPr="00AB0364">
                <w:rPr>
                  <w:rStyle w:val="Hyperlink"/>
                </w:rPr>
                <w:t>ESFRI</w:t>
              </w:r>
            </w:hyperlink>
            <w:r w:rsidRPr="00AB0364">
              <w:rPr>
                <w:rStyle w:val="Strong"/>
                <w:b w:val="0"/>
              </w:rPr>
              <w:t>, the European Strategy Forum on Research Infrastructures.</w:t>
            </w:r>
          </w:p>
        </w:tc>
      </w:tr>
      <w:tr w:rsidR="00D070B3" w:rsidRPr="00D070B3" w:rsidTr="00126133">
        <w:tc>
          <w:tcPr>
            <w:tcW w:w="9072" w:type="dxa"/>
          </w:tcPr>
          <w:p w:rsidR="00524C8C" w:rsidRPr="00655458" w:rsidRDefault="00524C8C" w:rsidP="00D91379">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 xml:space="preserve">Researcher </w:t>
            </w:r>
            <w:r>
              <w:rPr>
                <w:rFonts w:asciiTheme="minorHAnsi" w:hAnsiTheme="minorHAnsi" w:cs="Times New Roman"/>
                <w:b/>
                <w:sz w:val="24"/>
                <w:szCs w:val="24"/>
              </w:rPr>
              <w:t xml:space="preserve">Careers and Researcher </w:t>
            </w:r>
            <w:r w:rsidRPr="00655458">
              <w:rPr>
                <w:rFonts w:asciiTheme="minorHAnsi" w:hAnsiTheme="minorHAnsi" w:cs="Times New Roman"/>
                <w:b/>
                <w:sz w:val="24"/>
                <w:szCs w:val="24"/>
              </w:rPr>
              <w:t>Mobility</w:t>
            </w:r>
          </w:p>
          <w:p w:rsidR="00524C8C"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What structures would you recommend to support career developments for academics and researchers in the humanities?</w:t>
            </w:r>
          </w:p>
          <w:p w:rsidR="00265F6D" w:rsidRPr="000B18A0" w:rsidRDefault="00524C8C" w:rsidP="00524C8C">
            <w:pPr>
              <w:pStyle w:val="NoSpacing"/>
              <w:spacing w:before="120" w:after="180"/>
              <w:jc w:val="both"/>
              <w:rPr>
                <w:rFonts w:asciiTheme="minorHAnsi" w:hAnsiTheme="minorHAnsi" w:cs="Times New Roman"/>
              </w:rPr>
            </w:pPr>
            <w:r w:rsidRPr="000B18A0">
              <w:rPr>
                <w:rFonts w:asciiTheme="minorHAnsi" w:hAnsiTheme="minorHAnsi" w:cs="Times New Roman"/>
              </w:rPr>
              <w:t>What suggest</w:t>
            </w:r>
            <w:r>
              <w:rPr>
                <w:rFonts w:asciiTheme="minorHAnsi" w:hAnsiTheme="minorHAnsi" w:cs="Times New Roman"/>
              </w:rPr>
              <w:t>ions would you make to improve researcher m</w:t>
            </w:r>
            <w:r w:rsidRPr="000B18A0">
              <w:rPr>
                <w:rFonts w:asciiTheme="minorHAnsi" w:hAnsiTheme="minorHAnsi" w:cs="Times New Roman"/>
              </w:rPr>
              <w:t>obility?</w:t>
            </w:r>
          </w:p>
        </w:tc>
      </w:tr>
      <w:tr w:rsidR="00D070B3" w:rsidRPr="00D070B3" w:rsidTr="00126133">
        <w:tc>
          <w:tcPr>
            <w:tcW w:w="9072" w:type="dxa"/>
          </w:tcPr>
          <w:p w:rsidR="00524C8C" w:rsidRPr="00655458" w:rsidRDefault="00524C8C" w:rsidP="00D91379">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 xml:space="preserve">Teaching and Learning </w:t>
            </w:r>
          </w:p>
          <w:p w:rsidR="00D228A1" w:rsidRDefault="00D228A1" w:rsidP="00D228A1">
            <w:pPr>
              <w:pStyle w:val="NoSpacing"/>
              <w:spacing w:before="120" w:after="180"/>
              <w:jc w:val="both"/>
              <w:rPr>
                <w:rFonts w:asciiTheme="minorHAnsi" w:hAnsiTheme="minorHAnsi" w:cs="Times New Roman"/>
              </w:rPr>
            </w:pPr>
            <w:r>
              <w:rPr>
                <w:rFonts w:asciiTheme="minorHAnsi" w:hAnsiTheme="minorHAnsi" w:cs="Times New Roman"/>
              </w:rPr>
              <w:t>How could humanities graduates be better equipped for the working environment?</w:t>
            </w:r>
          </w:p>
          <w:p w:rsidR="00524C8C" w:rsidRDefault="00524C8C" w:rsidP="00524C8C">
            <w:pPr>
              <w:pStyle w:val="NoSpacing"/>
              <w:spacing w:before="120" w:after="180"/>
              <w:jc w:val="both"/>
              <w:rPr>
                <w:rFonts w:asciiTheme="minorHAnsi" w:hAnsiTheme="minorHAnsi" w:cs="Times New Roman"/>
              </w:rPr>
            </w:pPr>
            <w:r w:rsidRPr="000B18A0">
              <w:rPr>
                <w:rFonts w:asciiTheme="minorHAnsi" w:hAnsiTheme="minorHAnsi" w:cs="Times New Roman"/>
              </w:rPr>
              <w:t xml:space="preserve">How can the </w:t>
            </w:r>
            <w:r>
              <w:rPr>
                <w:rFonts w:asciiTheme="minorHAnsi" w:hAnsiTheme="minorHAnsi" w:cs="Times New Roman"/>
              </w:rPr>
              <w:t xml:space="preserve">quality of </w:t>
            </w:r>
            <w:bookmarkStart w:id="3" w:name="OLE_LINK1"/>
            <w:bookmarkStart w:id="4" w:name="OLE_LINK2"/>
            <w:r w:rsidRPr="000B18A0">
              <w:rPr>
                <w:rFonts w:asciiTheme="minorHAnsi" w:hAnsiTheme="minorHAnsi" w:cs="Times New Roman"/>
              </w:rPr>
              <w:t xml:space="preserve">undergraduate </w:t>
            </w:r>
            <w:bookmarkEnd w:id="3"/>
            <w:bookmarkEnd w:id="4"/>
            <w:r w:rsidRPr="000B18A0">
              <w:rPr>
                <w:rFonts w:asciiTheme="minorHAnsi" w:hAnsiTheme="minorHAnsi" w:cs="Times New Roman"/>
              </w:rPr>
              <w:t>teaching experience be sustained and improved?</w:t>
            </w:r>
          </w:p>
          <w:p w:rsidR="00524C8C" w:rsidRDefault="00524C8C" w:rsidP="00524C8C">
            <w:pPr>
              <w:pStyle w:val="NoSpacing"/>
              <w:spacing w:before="120" w:after="180"/>
              <w:jc w:val="both"/>
              <w:rPr>
                <w:rFonts w:asciiTheme="minorHAnsi" w:hAnsiTheme="minorHAnsi" w:cs="Times New Roman"/>
              </w:rPr>
            </w:pPr>
            <w:r>
              <w:rPr>
                <w:rFonts w:asciiTheme="minorHAnsi" w:hAnsiTheme="minorHAnsi" w:cs="Times New Roman"/>
              </w:rPr>
              <w:t>What are the strengths and weakness of humanities teaching and learning in Ireland?</w:t>
            </w:r>
          </w:p>
          <w:p w:rsidR="00C53098" w:rsidRDefault="00C53098" w:rsidP="00524C8C">
            <w:pPr>
              <w:pStyle w:val="NoSpacing"/>
              <w:spacing w:before="120" w:after="180"/>
              <w:jc w:val="both"/>
              <w:rPr>
                <w:rFonts w:asciiTheme="minorHAnsi" w:hAnsiTheme="minorHAnsi" w:cs="Times New Roman"/>
              </w:rPr>
            </w:pPr>
            <w:r>
              <w:rPr>
                <w:rFonts w:asciiTheme="minorHAnsi" w:hAnsiTheme="minorHAnsi" w:cs="Times New Roman"/>
              </w:rPr>
              <w:t>How does research inform and sustain teaching? Specify with examples at undergraduate, postgraduate and/or doctoral levels.</w:t>
            </w:r>
          </w:p>
          <w:p w:rsidR="00D070B3" w:rsidRPr="000B18A0" w:rsidRDefault="004D5467" w:rsidP="00524C8C">
            <w:pPr>
              <w:pStyle w:val="NoSpacing"/>
              <w:spacing w:before="120" w:after="180"/>
              <w:jc w:val="both"/>
              <w:rPr>
                <w:rFonts w:asciiTheme="minorHAnsi" w:hAnsiTheme="minorHAnsi" w:cs="Times New Roman"/>
              </w:rPr>
            </w:pPr>
            <w:r>
              <w:rPr>
                <w:rFonts w:asciiTheme="minorHAnsi" w:hAnsiTheme="minorHAnsi" w:cs="Times New Roman"/>
              </w:rPr>
              <w:t>Is there</w:t>
            </w:r>
            <w:r w:rsidR="00D228A1" w:rsidRPr="00282FD2">
              <w:rPr>
                <w:rFonts w:asciiTheme="minorHAnsi" w:hAnsiTheme="minorHAnsi" w:cs="Times New Roman"/>
              </w:rPr>
              <w:t xml:space="preserve"> awareness </w:t>
            </w:r>
            <w:r w:rsidR="00282FD2">
              <w:rPr>
                <w:rFonts w:asciiTheme="minorHAnsi" w:hAnsiTheme="minorHAnsi" w:cs="Times New Roman"/>
              </w:rPr>
              <w:t xml:space="preserve">within HEIs and </w:t>
            </w:r>
            <w:r w:rsidR="00C53098">
              <w:rPr>
                <w:rFonts w:asciiTheme="minorHAnsi" w:hAnsiTheme="minorHAnsi" w:cs="Times New Roman"/>
              </w:rPr>
              <w:t>MA/</w:t>
            </w:r>
            <w:r>
              <w:rPr>
                <w:rFonts w:asciiTheme="minorHAnsi" w:hAnsiTheme="minorHAnsi" w:cs="Times New Roman"/>
              </w:rPr>
              <w:t xml:space="preserve">PhD </w:t>
            </w:r>
            <w:r w:rsidR="00282FD2">
              <w:rPr>
                <w:rFonts w:asciiTheme="minorHAnsi" w:hAnsiTheme="minorHAnsi" w:cs="Times New Roman"/>
              </w:rPr>
              <w:t xml:space="preserve">course design </w:t>
            </w:r>
            <w:r w:rsidR="00D228A1" w:rsidRPr="00282FD2">
              <w:rPr>
                <w:rFonts w:asciiTheme="minorHAnsi" w:hAnsiTheme="minorHAnsi" w:cs="Times New Roman"/>
              </w:rPr>
              <w:t xml:space="preserve">that most humanities </w:t>
            </w:r>
            <w:r w:rsidR="00C53098">
              <w:rPr>
                <w:rFonts w:asciiTheme="minorHAnsi" w:hAnsiTheme="minorHAnsi" w:cs="Times New Roman"/>
              </w:rPr>
              <w:t>MA and PhD students</w:t>
            </w:r>
            <w:r w:rsidR="00D228A1" w:rsidRPr="00282FD2">
              <w:rPr>
                <w:rFonts w:asciiTheme="minorHAnsi" w:hAnsiTheme="minorHAnsi" w:cs="Times New Roman"/>
              </w:rPr>
              <w:t xml:space="preserve"> will not go into academia and require a different skill set to those going into academia? </w:t>
            </w:r>
            <w:r>
              <w:rPr>
                <w:rFonts w:asciiTheme="minorHAnsi" w:hAnsiTheme="minorHAnsi" w:cs="Times New Roman"/>
              </w:rPr>
              <w:t xml:space="preserve">If not, please </w:t>
            </w:r>
            <w:r w:rsidR="00C930B1">
              <w:rPr>
                <w:rFonts w:asciiTheme="minorHAnsi" w:hAnsiTheme="minorHAnsi" w:cs="Times New Roman"/>
              </w:rPr>
              <w:t xml:space="preserve">give </w:t>
            </w:r>
            <w:r>
              <w:rPr>
                <w:rFonts w:asciiTheme="minorHAnsi" w:hAnsiTheme="minorHAnsi" w:cs="Times New Roman"/>
              </w:rPr>
              <w:t xml:space="preserve">suggestions to address this education/skills gap. </w:t>
            </w:r>
          </w:p>
        </w:tc>
      </w:tr>
      <w:tr w:rsidR="00D070B3" w:rsidRPr="00D070B3" w:rsidTr="00126133">
        <w:tc>
          <w:tcPr>
            <w:tcW w:w="9072" w:type="dxa"/>
          </w:tcPr>
          <w:p w:rsidR="00D070B3" w:rsidRPr="00655458" w:rsidRDefault="00D070B3" w:rsidP="00D91379">
            <w:pPr>
              <w:pStyle w:val="NoSpacing"/>
              <w:numPr>
                <w:ilvl w:val="0"/>
                <w:numId w:val="5"/>
              </w:numPr>
              <w:spacing w:before="120" w:after="180"/>
              <w:jc w:val="both"/>
              <w:rPr>
                <w:rFonts w:asciiTheme="minorHAnsi" w:hAnsiTheme="minorHAnsi" w:cs="Times New Roman"/>
                <w:b/>
                <w:sz w:val="24"/>
                <w:szCs w:val="24"/>
              </w:rPr>
            </w:pPr>
            <w:r w:rsidRPr="00655458">
              <w:rPr>
                <w:rFonts w:asciiTheme="minorHAnsi" w:hAnsiTheme="minorHAnsi" w:cs="Times New Roman"/>
                <w:b/>
                <w:sz w:val="24"/>
                <w:szCs w:val="24"/>
              </w:rPr>
              <w:t xml:space="preserve">Urgent </w:t>
            </w:r>
            <w:r w:rsidR="00524C8C">
              <w:rPr>
                <w:rFonts w:asciiTheme="minorHAnsi" w:hAnsiTheme="minorHAnsi" w:cs="Times New Roman"/>
                <w:b/>
                <w:sz w:val="24"/>
                <w:szCs w:val="24"/>
              </w:rPr>
              <w:t xml:space="preserve">Humanities </w:t>
            </w:r>
            <w:r w:rsidRPr="00655458">
              <w:rPr>
                <w:rFonts w:asciiTheme="minorHAnsi" w:hAnsiTheme="minorHAnsi" w:cs="Times New Roman"/>
                <w:b/>
                <w:sz w:val="24"/>
                <w:szCs w:val="24"/>
              </w:rPr>
              <w:t>Policy Areas</w:t>
            </w:r>
          </w:p>
          <w:p w:rsidR="00D91379" w:rsidRPr="000B18A0" w:rsidRDefault="000B18A0" w:rsidP="009956C3">
            <w:pPr>
              <w:pStyle w:val="NoSpacing"/>
              <w:spacing w:before="120" w:after="180"/>
              <w:jc w:val="both"/>
              <w:rPr>
                <w:rFonts w:asciiTheme="minorHAnsi" w:hAnsiTheme="minorHAnsi" w:cs="Times New Roman"/>
              </w:rPr>
            </w:pPr>
            <w:r w:rsidRPr="000B18A0">
              <w:rPr>
                <w:rFonts w:asciiTheme="minorHAnsi" w:hAnsiTheme="minorHAnsi" w:cs="Times New Roman"/>
              </w:rPr>
              <w:t xml:space="preserve">What areas would you identify </w:t>
            </w:r>
            <w:r w:rsidR="00297032">
              <w:rPr>
                <w:rFonts w:asciiTheme="minorHAnsi" w:hAnsiTheme="minorHAnsi" w:cs="Times New Roman"/>
              </w:rPr>
              <w:t>as urgent policy areas</w:t>
            </w:r>
            <w:r w:rsidR="009956C3">
              <w:rPr>
                <w:rFonts w:asciiTheme="minorHAnsi" w:hAnsiTheme="minorHAnsi" w:cs="Times New Roman"/>
              </w:rPr>
              <w:t xml:space="preserve"> for the humanities</w:t>
            </w:r>
            <w:r w:rsidRPr="000B18A0">
              <w:rPr>
                <w:rFonts w:asciiTheme="minorHAnsi" w:hAnsiTheme="minorHAnsi" w:cs="Times New Roman"/>
              </w:rPr>
              <w:t>?</w:t>
            </w:r>
          </w:p>
        </w:tc>
      </w:tr>
      <w:tr w:rsidR="00D91379" w:rsidRPr="00D070B3" w:rsidTr="00126133">
        <w:tc>
          <w:tcPr>
            <w:tcW w:w="9072" w:type="dxa"/>
          </w:tcPr>
          <w:p w:rsidR="00D91379" w:rsidRDefault="00D91379" w:rsidP="00D91379">
            <w:pPr>
              <w:pStyle w:val="NoSpacing"/>
              <w:numPr>
                <w:ilvl w:val="0"/>
                <w:numId w:val="5"/>
              </w:numPr>
              <w:spacing w:before="120" w:after="180"/>
              <w:jc w:val="both"/>
              <w:rPr>
                <w:rFonts w:asciiTheme="minorHAnsi" w:hAnsiTheme="minorHAnsi" w:cs="Times New Roman"/>
                <w:b/>
                <w:sz w:val="24"/>
                <w:szCs w:val="24"/>
              </w:rPr>
            </w:pPr>
            <w:r>
              <w:rPr>
                <w:rFonts w:asciiTheme="minorHAnsi" w:hAnsiTheme="minorHAnsi" w:cs="Times New Roman"/>
                <w:b/>
                <w:sz w:val="24"/>
                <w:szCs w:val="24"/>
              </w:rPr>
              <w:lastRenderedPageBreak/>
              <w:t>Any other comments?</w:t>
            </w:r>
          </w:p>
          <w:p w:rsidR="00B55452" w:rsidRPr="00D91379" w:rsidRDefault="00D91379" w:rsidP="00D91379">
            <w:pPr>
              <w:pStyle w:val="NoSpacing"/>
              <w:spacing w:before="120" w:after="180"/>
              <w:jc w:val="both"/>
              <w:rPr>
                <w:rFonts w:asciiTheme="minorHAnsi" w:hAnsiTheme="minorHAnsi" w:cs="Times New Roman"/>
              </w:rPr>
            </w:pPr>
            <w:r w:rsidRPr="00D91379">
              <w:rPr>
                <w:rFonts w:asciiTheme="minorHAnsi" w:hAnsiTheme="minorHAnsi" w:cs="Times New Roman"/>
              </w:rPr>
              <w:t xml:space="preserve">Are there </w:t>
            </w:r>
            <w:r w:rsidR="00D228A1">
              <w:rPr>
                <w:rFonts w:asciiTheme="minorHAnsi" w:hAnsiTheme="minorHAnsi" w:cs="Times New Roman"/>
              </w:rPr>
              <w:t xml:space="preserve">any </w:t>
            </w:r>
            <w:r w:rsidRPr="00D91379">
              <w:rPr>
                <w:rFonts w:asciiTheme="minorHAnsi" w:hAnsiTheme="minorHAnsi" w:cs="Times New Roman"/>
              </w:rPr>
              <w:t>other issues you think sho</w:t>
            </w:r>
            <w:r w:rsidR="00FC1F3A">
              <w:rPr>
                <w:rFonts w:asciiTheme="minorHAnsi" w:hAnsiTheme="minorHAnsi" w:cs="Times New Roman"/>
              </w:rPr>
              <w:t>uld be part of this consult</w:t>
            </w:r>
            <w:r w:rsidR="00FC1F3A" w:rsidRPr="00D91379">
              <w:rPr>
                <w:rFonts w:asciiTheme="minorHAnsi" w:hAnsiTheme="minorHAnsi" w:cs="Times New Roman"/>
              </w:rPr>
              <w:t>ation</w:t>
            </w:r>
            <w:r w:rsidR="00FC1F3A">
              <w:rPr>
                <w:rFonts w:asciiTheme="minorHAnsi" w:hAnsiTheme="minorHAnsi" w:cs="Times New Roman"/>
              </w:rPr>
              <w:t>, including horizontal issues in higher education and research generally</w:t>
            </w:r>
            <w:r w:rsidR="00FC1F3A" w:rsidRPr="00D91379">
              <w:rPr>
                <w:rFonts w:asciiTheme="minorHAnsi" w:hAnsiTheme="minorHAnsi" w:cs="Times New Roman"/>
              </w:rPr>
              <w:t xml:space="preserve">?  </w:t>
            </w:r>
            <w:r w:rsidRPr="00D91379">
              <w:rPr>
                <w:rFonts w:asciiTheme="minorHAnsi" w:hAnsiTheme="minorHAnsi" w:cs="Times New Roman"/>
              </w:rPr>
              <w:t xml:space="preserve">?  </w:t>
            </w:r>
          </w:p>
        </w:tc>
      </w:tr>
    </w:tbl>
    <w:p w:rsidR="00B32FD4" w:rsidRDefault="00B32FD4" w:rsidP="00EF27B4">
      <w:pPr>
        <w:spacing w:before="120" w:after="180" w:line="240" w:lineRule="auto"/>
        <w:jc w:val="both"/>
        <w:rPr>
          <w:rFonts w:asciiTheme="minorHAnsi" w:hAnsiTheme="minorHAnsi" w:cs="Times New Roman"/>
          <w:sz w:val="18"/>
          <w:szCs w:val="18"/>
        </w:rPr>
      </w:pPr>
    </w:p>
    <w:p w:rsidR="00C74FA0" w:rsidRDefault="00DF7265" w:rsidP="00EF27B4">
      <w:pPr>
        <w:spacing w:before="120" w:after="180" w:line="240" w:lineRule="auto"/>
        <w:jc w:val="both"/>
        <w:rPr>
          <w:rFonts w:asciiTheme="minorHAnsi" w:hAnsiTheme="minorHAnsi" w:cs="Times New Roman"/>
          <w:sz w:val="18"/>
          <w:szCs w:val="18"/>
        </w:rPr>
      </w:pPr>
      <w:r>
        <w:rPr>
          <w:rFonts w:asciiTheme="minorHAnsi" w:hAnsiTheme="minorHAnsi" w:cs="Times New Roman"/>
          <w:sz w:val="18"/>
          <w:szCs w:val="18"/>
        </w:rPr>
        <w:t xml:space="preserve">* </w:t>
      </w:r>
      <w:r w:rsidRPr="00DF7265">
        <w:rPr>
          <w:rFonts w:asciiTheme="minorHAnsi" w:hAnsiTheme="minorHAnsi" w:cs="Times New Roman"/>
          <w:sz w:val="18"/>
          <w:szCs w:val="18"/>
        </w:rPr>
        <w:t xml:space="preserve">Note regarding </w:t>
      </w:r>
      <w:r w:rsidR="00C74FA0">
        <w:rPr>
          <w:rFonts w:asciiTheme="minorHAnsi" w:hAnsiTheme="minorHAnsi" w:cs="Times New Roman"/>
          <w:sz w:val="18"/>
          <w:szCs w:val="18"/>
        </w:rPr>
        <w:t>s</w:t>
      </w:r>
      <w:r w:rsidRPr="00DF7265">
        <w:rPr>
          <w:rFonts w:asciiTheme="minorHAnsi" w:hAnsiTheme="minorHAnsi" w:cs="Times New Roman"/>
          <w:sz w:val="18"/>
          <w:szCs w:val="18"/>
        </w:rPr>
        <w:t xml:space="preserve">ocietal </w:t>
      </w:r>
      <w:r w:rsidR="00C74FA0">
        <w:rPr>
          <w:rFonts w:asciiTheme="minorHAnsi" w:hAnsiTheme="minorHAnsi" w:cs="Times New Roman"/>
          <w:sz w:val="18"/>
          <w:szCs w:val="18"/>
        </w:rPr>
        <w:t>c</w:t>
      </w:r>
      <w:r w:rsidRPr="00DF7265">
        <w:rPr>
          <w:rFonts w:asciiTheme="minorHAnsi" w:hAnsiTheme="minorHAnsi" w:cs="Times New Roman"/>
          <w:sz w:val="18"/>
          <w:szCs w:val="18"/>
        </w:rPr>
        <w:t xml:space="preserve">hallenges: </w:t>
      </w:r>
    </w:p>
    <w:p w:rsidR="00085A5C" w:rsidRPr="00DF7265" w:rsidRDefault="00C74FA0" w:rsidP="00EF27B4">
      <w:pPr>
        <w:spacing w:before="120" w:after="180" w:line="240" w:lineRule="auto"/>
        <w:jc w:val="both"/>
        <w:rPr>
          <w:rFonts w:asciiTheme="minorHAnsi" w:hAnsiTheme="minorHAnsi" w:cs="Times New Roman"/>
          <w:sz w:val="18"/>
          <w:szCs w:val="18"/>
        </w:rPr>
      </w:pPr>
      <w:r>
        <w:rPr>
          <w:rFonts w:asciiTheme="minorHAnsi" w:hAnsiTheme="minorHAnsi"/>
          <w:color w:val="000000"/>
          <w:sz w:val="18"/>
          <w:szCs w:val="18"/>
        </w:rPr>
        <w:t xml:space="preserve">This is a </w:t>
      </w:r>
      <w:r w:rsidR="00DF7265" w:rsidRPr="00DF7265">
        <w:rPr>
          <w:rFonts w:asciiTheme="minorHAnsi" w:hAnsiTheme="minorHAnsi"/>
          <w:color w:val="000000"/>
          <w:sz w:val="18"/>
          <w:szCs w:val="18"/>
        </w:rPr>
        <w:t>challenge-based approach bring</w:t>
      </w:r>
      <w:r>
        <w:rPr>
          <w:rFonts w:asciiTheme="minorHAnsi" w:hAnsiTheme="minorHAnsi"/>
          <w:color w:val="000000"/>
          <w:sz w:val="18"/>
          <w:szCs w:val="18"/>
        </w:rPr>
        <w:t>ing</w:t>
      </w:r>
      <w:r w:rsidR="00DF7265" w:rsidRPr="00DF7265">
        <w:rPr>
          <w:rFonts w:asciiTheme="minorHAnsi" w:hAnsiTheme="minorHAnsi"/>
          <w:color w:val="000000"/>
          <w:sz w:val="18"/>
          <w:szCs w:val="18"/>
        </w:rPr>
        <w:t xml:space="preserve"> together resources and knowledge across different fields, technologies and disciplines, including social sciences and the humanities.</w:t>
      </w:r>
      <w:r>
        <w:rPr>
          <w:rFonts w:asciiTheme="minorHAnsi" w:hAnsiTheme="minorHAnsi"/>
          <w:color w:val="000000"/>
          <w:sz w:val="18"/>
          <w:szCs w:val="18"/>
        </w:rPr>
        <w:t xml:space="preserve"> Examples of societal challenges in Horizon 2020: click </w:t>
      </w:r>
      <w:hyperlink r:id="rId14" w:history="1">
        <w:r w:rsidRPr="00C74FA0">
          <w:rPr>
            <w:rStyle w:val="Hyperlink"/>
            <w:rFonts w:asciiTheme="minorHAnsi" w:hAnsiTheme="minorHAnsi"/>
            <w:sz w:val="18"/>
            <w:szCs w:val="18"/>
          </w:rPr>
          <w:t>here</w:t>
        </w:r>
      </w:hyperlink>
      <w:r>
        <w:rPr>
          <w:rFonts w:asciiTheme="minorHAnsi" w:hAnsiTheme="minorHAnsi"/>
          <w:color w:val="000000"/>
          <w:sz w:val="18"/>
          <w:szCs w:val="18"/>
        </w:rPr>
        <w:t>.</w:t>
      </w:r>
    </w:p>
    <w:sectPr w:rsidR="00085A5C" w:rsidRPr="00DF7265" w:rsidSect="00731994">
      <w:headerReference w:type="default" r:id="rId15"/>
      <w:foot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884BB" w15:done="0"/>
  <w15:commentEx w15:paraId="40F8D39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B1" w:rsidRDefault="00C930B1" w:rsidP="00304AB4">
      <w:pPr>
        <w:spacing w:after="0" w:line="240" w:lineRule="auto"/>
      </w:pPr>
      <w:r>
        <w:separator/>
      </w:r>
    </w:p>
  </w:endnote>
  <w:endnote w:type="continuationSeparator" w:id="0">
    <w:p w:rsidR="00C930B1" w:rsidRDefault="00C930B1" w:rsidP="0030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erriweather Sans Regular">
    <w:altName w:val="Times New Roman"/>
    <w:charset w:val="00"/>
    <w:family w:val="auto"/>
    <w:pitch w:val="variable"/>
    <w:sig w:usb0="00000001"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89819801"/>
      <w:docPartObj>
        <w:docPartGallery w:val="Page Numbers (Bottom of Page)"/>
        <w:docPartUnique/>
      </w:docPartObj>
    </w:sdtPr>
    <w:sdtEndPr>
      <w:rPr>
        <w:rFonts w:ascii="Merriweather Sans Regular" w:hAnsi="Merriweather Sans Regular"/>
        <w:noProof/>
      </w:rPr>
    </w:sdtEndPr>
    <w:sdtContent>
      <w:p w:rsidR="00C930B1" w:rsidRPr="0078738C" w:rsidRDefault="001E3535">
        <w:pPr>
          <w:pStyle w:val="Footer"/>
          <w:jc w:val="right"/>
          <w:rPr>
            <w:rFonts w:ascii="Times New Roman" w:hAnsi="Times New Roman" w:cs="Times New Roman"/>
          </w:rPr>
        </w:pPr>
        <w:r w:rsidRPr="00E3248A">
          <w:rPr>
            <w:rFonts w:ascii="Merriweather Sans Regular" w:hAnsi="Merriweather Sans Regular" w:cs="Times New Roman"/>
          </w:rPr>
          <w:fldChar w:fldCharType="begin"/>
        </w:r>
        <w:r w:rsidR="00C930B1" w:rsidRPr="00E3248A">
          <w:rPr>
            <w:rFonts w:ascii="Merriweather Sans Regular" w:hAnsi="Merriweather Sans Regular" w:cs="Times New Roman"/>
          </w:rPr>
          <w:instrText xml:space="preserve"> PAGE   \* MERGEFORMAT </w:instrText>
        </w:r>
        <w:r w:rsidRPr="00E3248A">
          <w:rPr>
            <w:rFonts w:ascii="Merriweather Sans Regular" w:hAnsi="Merriweather Sans Regular" w:cs="Times New Roman"/>
          </w:rPr>
          <w:fldChar w:fldCharType="separate"/>
        </w:r>
        <w:r w:rsidR="00EF191F">
          <w:rPr>
            <w:rFonts w:ascii="Merriweather Sans Regular" w:hAnsi="Merriweather Sans Regular" w:cs="Times New Roman"/>
            <w:noProof/>
          </w:rPr>
          <w:t>5</w:t>
        </w:r>
        <w:r w:rsidRPr="00E3248A">
          <w:rPr>
            <w:rFonts w:ascii="Merriweather Sans Regular" w:hAnsi="Merriweather Sans Regular" w:cs="Times New Roman"/>
            <w:noProof/>
          </w:rPr>
          <w:fldChar w:fldCharType="end"/>
        </w:r>
      </w:p>
    </w:sdtContent>
  </w:sdt>
  <w:p w:rsidR="00C930B1" w:rsidRDefault="00C93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B1" w:rsidRDefault="00C930B1" w:rsidP="00304AB4">
      <w:pPr>
        <w:spacing w:after="0" w:line="240" w:lineRule="auto"/>
      </w:pPr>
      <w:r>
        <w:separator/>
      </w:r>
    </w:p>
  </w:footnote>
  <w:footnote w:type="continuationSeparator" w:id="0">
    <w:p w:rsidR="00C930B1" w:rsidRDefault="00C930B1" w:rsidP="0030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B1" w:rsidRDefault="00C930B1">
    <w:pPr>
      <w:pStyle w:val="Header"/>
    </w:pPr>
    <w:r w:rsidRPr="00E3248A">
      <w:rPr>
        <w:rFonts w:ascii="Merriweather Sans Regular" w:hAnsi="Merriweather Sans Regular"/>
      </w:rPr>
      <w:tab/>
    </w:r>
    <w:r w:rsidRPr="00E3248A">
      <w:rPr>
        <w:rFonts w:ascii="Merriweather Sans Regular" w:hAnsi="Merriweather Sans Regular"/>
      </w:rPr>
      <w:tab/>
    </w:r>
    <w:r w:rsidR="00EF191F">
      <w:rPr>
        <w:rFonts w:asciiTheme="minorHAnsi" w:hAnsiTheme="minorHAnsi" w:cs="Times New Roman"/>
      </w:rPr>
      <w:t>IHA Strategy Consultation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B1" w:rsidRPr="007E1CFA" w:rsidRDefault="00C930B1" w:rsidP="00655458">
    <w:pPr>
      <w:pStyle w:val="Header"/>
      <w:rPr>
        <w:rFonts w:asciiTheme="minorHAnsi" w:hAnsiTheme="minorHAnsi" w:cs="Times New Roman"/>
      </w:rPr>
    </w:pPr>
    <w:r>
      <w:rPr>
        <w:rFonts w:asciiTheme="minorHAnsi" w:hAnsiTheme="minorHAnsi" w:cs="Times New Roman"/>
      </w:rPr>
      <w:tab/>
    </w:r>
    <w:r>
      <w:rPr>
        <w:rFonts w:asciiTheme="minorHAnsi" w:hAnsiTheme="minorHAnsi" w:cs="Times New Roman"/>
      </w:rPr>
      <w:tab/>
      <w:t xml:space="preserve">   </w:t>
    </w:r>
    <w:r w:rsidR="00EF191F">
      <w:rPr>
        <w:rFonts w:asciiTheme="minorHAnsi" w:hAnsiTheme="minorHAnsi" w:cs="Times New Roman"/>
      </w:rPr>
      <w:t>IHA Strategy Consultation</w:t>
    </w:r>
  </w:p>
  <w:p w:rsidR="00C930B1" w:rsidRDefault="00C93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3293"/>
    <w:multiLevelType w:val="multilevel"/>
    <w:tmpl w:val="D988D8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E48EC"/>
    <w:multiLevelType w:val="hybridMultilevel"/>
    <w:tmpl w:val="63262D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6EE0F7A"/>
    <w:multiLevelType w:val="hybridMultilevel"/>
    <w:tmpl w:val="63262D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D5D6143"/>
    <w:multiLevelType w:val="multilevel"/>
    <w:tmpl w:val="D988D8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63507"/>
    <w:multiLevelType w:val="hybridMultilevel"/>
    <w:tmpl w:val="013A4CB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50533664"/>
    <w:multiLevelType w:val="hybridMultilevel"/>
    <w:tmpl w:val="B7666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Carroll">
    <w15:presenceInfo w15:providerId="AD" w15:userId="S-1-5-21-3176193847-2902054170-1112267408-11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600DF8"/>
    <w:rsid w:val="000004B0"/>
    <w:rsid w:val="00003483"/>
    <w:rsid w:val="00031BD9"/>
    <w:rsid w:val="0004398A"/>
    <w:rsid w:val="00052F60"/>
    <w:rsid w:val="00066540"/>
    <w:rsid w:val="000724F2"/>
    <w:rsid w:val="00083412"/>
    <w:rsid w:val="00085A5C"/>
    <w:rsid w:val="000A6861"/>
    <w:rsid w:val="000A7884"/>
    <w:rsid w:val="000B18A0"/>
    <w:rsid w:val="000C1C25"/>
    <w:rsid w:val="000C6E72"/>
    <w:rsid w:val="000D6DF1"/>
    <w:rsid w:val="000E3787"/>
    <w:rsid w:val="000E5ADF"/>
    <w:rsid w:val="000F0FE4"/>
    <w:rsid w:val="000F703B"/>
    <w:rsid w:val="00102983"/>
    <w:rsid w:val="00111126"/>
    <w:rsid w:val="001239AA"/>
    <w:rsid w:val="00126133"/>
    <w:rsid w:val="001319BF"/>
    <w:rsid w:val="00136B9B"/>
    <w:rsid w:val="00166ECE"/>
    <w:rsid w:val="00170ECF"/>
    <w:rsid w:val="00176859"/>
    <w:rsid w:val="00190975"/>
    <w:rsid w:val="001922F1"/>
    <w:rsid w:val="00195495"/>
    <w:rsid w:val="00196791"/>
    <w:rsid w:val="001C190E"/>
    <w:rsid w:val="001C2367"/>
    <w:rsid w:val="001D0E43"/>
    <w:rsid w:val="001E1414"/>
    <w:rsid w:val="001E3535"/>
    <w:rsid w:val="001E6317"/>
    <w:rsid w:val="001F1939"/>
    <w:rsid w:val="001F4C35"/>
    <w:rsid w:val="00210937"/>
    <w:rsid w:val="00212A03"/>
    <w:rsid w:val="00214A95"/>
    <w:rsid w:val="00214B86"/>
    <w:rsid w:val="00222EBD"/>
    <w:rsid w:val="002377B7"/>
    <w:rsid w:val="0024302A"/>
    <w:rsid w:val="00265335"/>
    <w:rsid w:val="00265F6D"/>
    <w:rsid w:val="00274510"/>
    <w:rsid w:val="00282FD2"/>
    <w:rsid w:val="00286A2E"/>
    <w:rsid w:val="00291062"/>
    <w:rsid w:val="0029681C"/>
    <w:rsid w:val="00297032"/>
    <w:rsid w:val="002A6AC2"/>
    <w:rsid w:val="002A73F3"/>
    <w:rsid w:val="002D7946"/>
    <w:rsid w:val="002F000D"/>
    <w:rsid w:val="002F7532"/>
    <w:rsid w:val="00304AB4"/>
    <w:rsid w:val="003057F5"/>
    <w:rsid w:val="0031325A"/>
    <w:rsid w:val="0031765C"/>
    <w:rsid w:val="003402C4"/>
    <w:rsid w:val="00362FE5"/>
    <w:rsid w:val="00390949"/>
    <w:rsid w:val="003935F1"/>
    <w:rsid w:val="003B2B07"/>
    <w:rsid w:val="003D5DEC"/>
    <w:rsid w:val="003E2E7E"/>
    <w:rsid w:val="003E3A93"/>
    <w:rsid w:val="003F6690"/>
    <w:rsid w:val="003F7EAE"/>
    <w:rsid w:val="00401A1F"/>
    <w:rsid w:val="00403CF7"/>
    <w:rsid w:val="00412186"/>
    <w:rsid w:val="00416442"/>
    <w:rsid w:val="0042233D"/>
    <w:rsid w:val="00430940"/>
    <w:rsid w:val="00435762"/>
    <w:rsid w:val="004453FD"/>
    <w:rsid w:val="00460448"/>
    <w:rsid w:val="00463129"/>
    <w:rsid w:val="004643C3"/>
    <w:rsid w:val="00465659"/>
    <w:rsid w:val="0047596D"/>
    <w:rsid w:val="004761C5"/>
    <w:rsid w:val="00490074"/>
    <w:rsid w:val="00491E6A"/>
    <w:rsid w:val="004A1AD9"/>
    <w:rsid w:val="004B1B49"/>
    <w:rsid w:val="004B6205"/>
    <w:rsid w:val="004C3D65"/>
    <w:rsid w:val="004D5467"/>
    <w:rsid w:val="004D6ECA"/>
    <w:rsid w:val="00504599"/>
    <w:rsid w:val="00505CD0"/>
    <w:rsid w:val="00506817"/>
    <w:rsid w:val="005248C4"/>
    <w:rsid w:val="00524C8C"/>
    <w:rsid w:val="005272E9"/>
    <w:rsid w:val="0055276A"/>
    <w:rsid w:val="00553B30"/>
    <w:rsid w:val="005540B0"/>
    <w:rsid w:val="00556748"/>
    <w:rsid w:val="00567F32"/>
    <w:rsid w:val="00595280"/>
    <w:rsid w:val="005F520F"/>
    <w:rsid w:val="00600DF8"/>
    <w:rsid w:val="00612109"/>
    <w:rsid w:val="00626375"/>
    <w:rsid w:val="00655458"/>
    <w:rsid w:val="00657611"/>
    <w:rsid w:val="00665F6C"/>
    <w:rsid w:val="00667E56"/>
    <w:rsid w:val="006832B2"/>
    <w:rsid w:val="006858E5"/>
    <w:rsid w:val="00690D21"/>
    <w:rsid w:val="006A1072"/>
    <w:rsid w:val="006A11CD"/>
    <w:rsid w:val="006A4B09"/>
    <w:rsid w:val="006A5A72"/>
    <w:rsid w:val="006A77C6"/>
    <w:rsid w:val="006B18C4"/>
    <w:rsid w:val="006B534A"/>
    <w:rsid w:val="006B74F6"/>
    <w:rsid w:val="006C0AA0"/>
    <w:rsid w:val="006D14D8"/>
    <w:rsid w:val="006D2AA4"/>
    <w:rsid w:val="006D4AF4"/>
    <w:rsid w:val="006F3B86"/>
    <w:rsid w:val="007043D6"/>
    <w:rsid w:val="0072080B"/>
    <w:rsid w:val="00731994"/>
    <w:rsid w:val="0073382D"/>
    <w:rsid w:val="0076710C"/>
    <w:rsid w:val="00770CD1"/>
    <w:rsid w:val="007733EF"/>
    <w:rsid w:val="007851A1"/>
    <w:rsid w:val="007859CB"/>
    <w:rsid w:val="0078738C"/>
    <w:rsid w:val="00795B3A"/>
    <w:rsid w:val="007A578F"/>
    <w:rsid w:val="007B7B13"/>
    <w:rsid w:val="007C6169"/>
    <w:rsid w:val="007E1CFA"/>
    <w:rsid w:val="007F5CF0"/>
    <w:rsid w:val="00804AEF"/>
    <w:rsid w:val="008142E6"/>
    <w:rsid w:val="00815D03"/>
    <w:rsid w:val="00824651"/>
    <w:rsid w:val="00853609"/>
    <w:rsid w:val="00855FA2"/>
    <w:rsid w:val="008614BD"/>
    <w:rsid w:val="00864985"/>
    <w:rsid w:val="00873A2C"/>
    <w:rsid w:val="00881518"/>
    <w:rsid w:val="008861EE"/>
    <w:rsid w:val="00892752"/>
    <w:rsid w:val="00897334"/>
    <w:rsid w:val="008B041B"/>
    <w:rsid w:val="008B0473"/>
    <w:rsid w:val="008B4539"/>
    <w:rsid w:val="008C04E5"/>
    <w:rsid w:val="008C5999"/>
    <w:rsid w:val="008C6552"/>
    <w:rsid w:val="008D5726"/>
    <w:rsid w:val="008D5BAA"/>
    <w:rsid w:val="008E3A99"/>
    <w:rsid w:val="008E5177"/>
    <w:rsid w:val="008F03F6"/>
    <w:rsid w:val="00905CC0"/>
    <w:rsid w:val="009060BE"/>
    <w:rsid w:val="00907719"/>
    <w:rsid w:val="00930EF7"/>
    <w:rsid w:val="0094701E"/>
    <w:rsid w:val="00955542"/>
    <w:rsid w:val="00960DB9"/>
    <w:rsid w:val="00973AEA"/>
    <w:rsid w:val="00977425"/>
    <w:rsid w:val="00980758"/>
    <w:rsid w:val="009846AE"/>
    <w:rsid w:val="00992ABE"/>
    <w:rsid w:val="009956C3"/>
    <w:rsid w:val="009A1C51"/>
    <w:rsid w:val="009A47A2"/>
    <w:rsid w:val="009C2492"/>
    <w:rsid w:val="009C46B2"/>
    <w:rsid w:val="009E3ACA"/>
    <w:rsid w:val="009E52C5"/>
    <w:rsid w:val="00A0306E"/>
    <w:rsid w:val="00A13603"/>
    <w:rsid w:val="00A163FE"/>
    <w:rsid w:val="00A20265"/>
    <w:rsid w:val="00A3370C"/>
    <w:rsid w:val="00A33B0B"/>
    <w:rsid w:val="00A41CBC"/>
    <w:rsid w:val="00A655B4"/>
    <w:rsid w:val="00A70396"/>
    <w:rsid w:val="00A70FA0"/>
    <w:rsid w:val="00A9592A"/>
    <w:rsid w:val="00AB0364"/>
    <w:rsid w:val="00AB0535"/>
    <w:rsid w:val="00AC2063"/>
    <w:rsid w:val="00AC538F"/>
    <w:rsid w:val="00B03F95"/>
    <w:rsid w:val="00B32230"/>
    <w:rsid w:val="00B32FD4"/>
    <w:rsid w:val="00B427F0"/>
    <w:rsid w:val="00B5101B"/>
    <w:rsid w:val="00B51D50"/>
    <w:rsid w:val="00B55452"/>
    <w:rsid w:val="00B63C7C"/>
    <w:rsid w:val="00B63FC5"/>
    <w:rsid w:val="00B767B9"/>
    <w:rsid w:val="00B80D84"/>
    <w:rsid w:val="00B811C8"/>
    <w:rsid w:val="00B84475"/>
    <w:rsid w:val="00B87B15"/>
    <w:rsid w:val="00BB314C"/>
    <w:rsid w:val="00BB33B8"/>
    <w:rsid w:val="00BB61DF"/>
    <w:rsid w:val="00BC3FD9"/>
    <w:rsid w:val="00BD3351"/>
    <w:rsid w:val="00BD6F9D"/>
    <w:rsid w:val="00BE553A"/>
    <w:rsid w:val="00C00134"/>
    <w:rsid w:val="00C04FE2"/>
    <w:rsid w:val="00C16B1B"/>
    <w:rsid w:val="00C20662"/>
    <w:rsid w:val="00C3136F"/>
    <w:rsid w:val="00C418A8"/>
    <w:rsid w:val="00C53098"/>
    <w:rsid w:val="00C54372"/>
    <w:rsid w:val="00C56424"/>
    <w:rsid w:val="00C6546A"/>
    <w:rsid w:val="00C66185"/>
    <w:rsid w:val="00C73A4B"/>
    <w:rsid w:val="00C74FA0"/>
    <w:rsid w:val="00C930B1"/>
    <w:rsid w:val="00CB5BB7"/>
    <w:rsid w:val="00CB7924"/>
    <w:rsid w:val="00CC2F59"/>
    <w:rsid w:val="00CD7990"/>
    <w:rsid w:val="00CF135D"/>
    <w:rsid w:val="00CF7F5A"/>
    <w:rsid w:val="00D070B3"/>
    <w:rsid w:val="00D13036"/>
    <w:rsid w:val="00D15F71"/>
    <w:rsid w:val="00D228A1"/>
    <w:rsid w:val="00D358BB"/>
    <w:rsid w:val="00D41F81"/>
    <w:rsid w:val="00D42A10"/>
    <w:rsid w:val="00D47B1F"/>
    <w:rsid w:val="00D708FB"/>
    <w:rsid w:val="00D73620"/>
    <w:rsid w:val="00D7389F"/>
    <w:rsid w:val="00D91379"/>
    <w:rsid w:val="00DA1670"/>
    <w:rsid w:val="00DB3BF0"/>
    <w:rsid w:val="00DB41D5"/>
    <w:rsid w:val="00DC1D21"/>
    <w:rsid w:val="00DC55AA"/>
    <w:rsid w:val="00DD5628"/>
    <w:rsid w:val="00DD5A2C"/>
    <w:rsid w:val="00DD73FB"/>
    <w:rsid w:val="00DE39C8"/>
    <w:rsid w:val="00DF7265"/>
    <w:rsid w:val="00E01879"/>
    <w:rsid w:val="00E1112B"/>
    <w:rsid w:val="00E14AF4"/>
    <w:rsid w:val="00E27C46"/>
    <w:rsid w:val="00E3248A"/>
    <w:rsid w:val="00E3286C"/>
    <w:rsid w:val="00E55C0E"/>
    <w:rsid w:val="00E60778"/>
    <w:rsid w:val="00E63DD9"/>
    <w:rsid w:val="00E92DA7"/>
    <w:rsid w:val="00E972E6"/>
    <w:rsid w:val="00EB359A"/>
    <w:rsid w:val="00EB6308"/>
    <w:rsid w:val="00EB71B1"/>
    <w:rsid w:val="00EC1988"/>
    <w:rsid w:val="00EC257E"/>
    <w:rsid w:val="00ED0954"/>
    <w:rsid w:val="00ED2D41"/>
    <w:rsid w:val="00ED500E"/>
    <w:rsid w:val="00ED54DF"/>
    <w:rsid w:val="00EE39C1"/>
    <w:rsid w:val="00EE5E56"/>
    <w:rsid w:val="00EF00D1"/>
    <w:rsid w:val="00EF191F"/>
    <w:rsid w:val="00EF27B4"/>
    <w:rsid w:val="00EF6169"/>
    <w:rsid w:val="00F06A0F"/>
    <w:rsid w:val="00F10FD1"/>
    <w:rsid w:val="00F14339"/>
    <w:rsid w:val="00F264D1"/>
    <w:rsid w:val="00F30B7D"/>
    <w:rsid w:val="00F30D49"/>
    <w:rsid w:val="00F3344A"/>
    <w:rsid w:val="00F377DB"/>
    <w:rsid w:val="00F4635C"/>
    <w:rsid w:val="00F62D74"/>
    <w:rsid w:val="00F71F95"/>
    <w:rsid w:val="00F87467"/>
    <w:rsid w:val="00F92735"/>
    <w:rsid w:val="00FA7904"/>
    <w:rsid w:val="00FB62BC"/>
    <w:rsid w:val="00FC1F3A"/>
    <w:rsid w:val="00FF6578"/>
  </w:rsids>
  <m:mathPr>
    <m:mathFont m:val="Cambria Math"/>
    <m:brkBin m:val="before"/>
    <m:brkBinSub m:val="--"/>
    <m:smallFrac m:val="off"/>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29"/>
    <w:pPr>
      <w:spacing w:after="160" w:line="259" w:lineRule="auto"/>
    </w:pPr>
    <w:rPr>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C6552"/>
    <w:rPr>
      <w:sz w:val="16"/>
      <w:szCs w:val="16"/>
    </w:rPr>
  </w:style>
  <w:style w:type="paragraph" w:styleId="CommentText">
    <w:name w:val="annotation text"/>
    <w:basedOn w:val="Normal"/>
    <w:link w:val="CommentTextChar"/>
    <w:uiPriority w:val="99"/>
    <w:unhideWhenUsed/>
    <w:rsid w:val="008C6552"/>
    <w:pPr>
      <w:spacing w:line="240" w:lineRule="auto"/>
    </w:pPr>
    <w:rPr>
      <w:rFonts w:cs="Times New Roman"/>
      <w:sz w:val="20"/>
      <w:szCs w:val="20"/>
    </w:rPr>
  </w:style>
  <w:style w:type="character" w:customStyle="1" w:styleId="CommentTextChar">
    <w:name w:val="Comment Text Char"/>
    <w:link w:val="CommentText"/>
    <w:uiPriority w:val="99"/>
    <w:rsid w:val="008C6552"/>
    <w:rPr>
      <w:sz w:val="20"/>
      <w:szCs w:val="20"/>
    </w:rPr>
  </w:style>
  <w:style w:type="paragraph" w:styleId="CommentSubject">
    <w:name w:val="annotation subject"/>
    <w:basedOn w:val="CommentText"/>
    <w:next w:val="CommentText"/>
    <w:link w:val="CommentSubjectChar"/>
    <w:uiPriority w:val="99"/>
    <w:semiHidden/>
    <w:unhideWhenUsed/>
    <w:rsid w:val="008C6552"/>
    <w:rPr>
      <w:b/>
      <w:bCs/>
    </w:rPr>
  </w:style>
  <w:style w:type="character" w:customStyle="1" w:styleId="CommentSubjectChar">
    <w:name w:val="Comment Subject Char"/>
    <w:link w:val="CommentSubject"/>
    <w:uiPriority w:val="99"/>
    <w:semiHidden/>
    <w:rsid w:val="008C6552"/>
    <w:rPr>
      <w:b/>
      <w:bCs/>
      <w:sz w:val="20"/>
      <w:szCs w:val="20"/>
    </w:rPr>
  </w:style>
  <w:style w:type="paragraph" w:styleId="BalloonText">
    <w:name w:val="Balloon Text"/>
    <w:basedOn w:val="Normal"/>
    <w:link w:val="BalloonTextChar"/>
    <w:uiPriority w:val="99"/>
    <w:semiHidden/>
    <w:unhideWhenUsed/>
    <w:rsid w:val="008C6552"/>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8C6552"/>
    <w:rPr>
      <w:rFonts w:ascii="Segoe UI" w:hAnsi="Segoe UI" w:cs="Segoe UI"/>
      <w:sz w:val="18"/>
      <w:szCs w:val="18"/>
    </w:rPr>
  </w:style>
  <w:style w:type="paragraph" w:styleId="ListParagraph">
    <w:name w:val="List Paragraph"/>
    <w:basedOn w:val="Normal"/>
    <w:uiPriority w:val="34"/>
    <w:qFormat/>
    <w:rsid w:val="00B5101B"/>
    <w:pPr>
      <w:spacing w:after="0" w:line="240" w:lineRule="auto"/>
      <w:ind w:left="720"/>
      <w:contextualSpacing/>
    </w:pPr>
    <w:rPr>
      <w:rFonts w:eastAsiaTheme="minorHAnsi" w:cs="Times New Roman"/>
      <w:lang w:eastAsia="en-US"/>
    </w:rPr>
  </w:style>
  <w:style w:type="character" w:styleId="Hyperlink">
    <w:name w:val="Hyperlink"/>
    <w:basedOn w:val="DefaultParagraphFont"/>
    <w:uiPriority w:val="99"/>
    <w:unhideWhenUsed/>
    <w:rsid w:val="00506817"/>
    <w:rPr>
      <w:color w:val="0000FF" w:themeColor="hyperlink"/>
      <w:u w:val="single"/>
    </w:rPr>
  </w:style>
  <w:style w:type="paragraph" w:styleId="NoSpacing">
    <w:name w:val="No Spacing"/>
    <w:link w:val="NoSpacingChar"/>
    <w:uiPriority w:val="1"/>
    <w:qFormat/>
    <w:rsid w:val="00506817"/>
    <w:rPr>
      <w:sz w:val="22"/>
      <w:szCs w:val="22"/>
      <w:lang w:val="en-GB" w:eastAsia="zh-TW"/>
    </w:rPr>
  </w:style>
  <w:style w:type="table" w:styleId="TableGrid">
    <w:name w:val="Table Grid"/>
    <w:basedOn w:val="TableNormal"/>
    <w:uiPriority w:val="39"/>
    <w:rsid w:val="005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534A"/>
    <w:pPr>
      <w:spacing w:after="0" w:line="240" w:lineRule="auto"/>
    </w:pPr>
    <w:rPr>
      <w:rFonts w:eastAsiaTheme="minorHAnsi" w:cs="Times New Roman"/>
      <w:sz w:val="20"/>
      <w:szCs w:val="20"/>
      <w:lang w:eastAsia="en-US"/>
    </w:rPr>
  </w:style>
  <w:style w:type="character" w:customStyle="1" w:styleId="FootnoteTextChar">
    <w:name w:val="Footnote Text Char"/>
    <w:basedOn w:val="DefaultParagraphFont"/>
    <w:link w:val="FootnoteText"/>
    <w:uiPriority w:val="99"/>
    <w:rsid w:val="006B534A"/>
    <w:rPr>
      <w:rFonts w:eastAsiaTheme="minorHAnsi" w:cs="Times New Roman"/>
      <w:lang w:val="en-GB" w:eastAsia="en-US"/>
    </w:rPr>
  </w:style>
  <w:style w:type="paragraph" w:customStyle="1" w:styleId="Default">
    <w:name w:val="Default"/>
    <w:rsid w:val="006B534A"/>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B4"/>
    <w:rPr>
      <w:sz w:val="22"/>
      <w:szCs w:val="22"/>
      <w:lang w:val="en-GB" w:eastAsia="zh-TW"/>
    </w:rPr>
  </w:style>
  <w:style w:type="paragraph" w:styleId="Footer">
    <w:name w:val="footer"/>
    <w:basedOn w:val="Normal"/>
    <w:link w:val="FooterChar"/>
    <w:uiPriority w:val="99"/>
    <w:unhideWhenUsed/>
    <w:rsid w:val="0030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B4"/>
    <w:rPr>
      <w:sz w:val="22"/>
      <w:szCs w:val="22"/>
      <w:lang w:val="en-GB" w:eastAsia="zh-TW"/>
    </w:rPr>
  </w:style>
  <w:style w:type="character" w:customStyle="1" w:styleId="NoSpacingChar">
    <w:name w:val="No Spacing Char"/>
    <w:basedOn w:val="DefaultParagraphFont"/>
    <w:link w:val="NoSpacing"/>
    <w:uiPriority w:val="1"/>
    <w:rsid w:val="00731994"/>
    <w:rPr>
      <w:sz w:val="22"/>
      <w:szCs w:val="22"/>
      <w:lang w:val="en-GB" w:eastAsia="zh-TW"/>
    </w:rPr>
  </w:style>
  <w:style w:type="character" w:styleId="FollowedHyperlink">
    <w:name w:val="FollowedHyperlink"/>
    <w:basedOn w:val="DefaultParagraphFont"/>
    <w:uiPriority w:val="99"/>
    <w:semiHidden/>
    <w:unhideWhenUsed/>
    <w:rsid w:val="00B87B15"/>
    <w:rPr>
      <w:color w:val="800080" w:themeColor="followedHyperlink"/>
      <w:u w:val="single"/>
    </w:rPr>
  </w:style>
  <w:style w:type="paragraph" w:customStyle="1" w:styleId="Body">
    <w:name w:val="Body"/>
    <w:rsid w:val="00665F6C"/>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2"/>
      <w:szCs w:val="22"/>
      <w:bdr w:val="nil"/>
      <w:lang w:val="en-US"/>
    </w:rPr>
  </w:style>
  <w:style w:type="character" w:styleId="Strong">
    <w:name w:val="Strong"/>
    <w:basedOn w:val="DefaultParagraphFont"/>
    <w:uiPriority w:val="22"/>
    <w:qFormat/>
    <w:rsid w:val="00AB036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29"/>
    <w:pPr>
      <w:spacing w:after="160" w:line="259" w:lineRule="auto"/>
    </w:pPr>
    <w:rPr>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C6552"/>
    <w:rPr>
      <w:sz w:val="16"/>
      <w:szCs w:val="16"/>
    </w:rPr>
  </w:style>
  <w:style w:type="paragraph" w:styleId="CommentText">
    <w:name w:val="annotation text"/>
    <w:basedOn w:val="Normal"/>
    <w:link w:val="CommentTextChar"/>
    <w:uiPriority w:val="99"/>
    <w:unhideWhenUsed/>
    <w:rsid w:val="008C6552"/>
    <w:pPr>
      <w:spacing w:line="240" w:lineRule="auto"/>
    </w:pPr>
    <w:rPr>
      <w:rFonts w:cs="Times New Roman"/>
      <w:sz w:val="20"/>
      <w:szCs w:val="20"/>
    </w:rPr>
  </w:style>
  <w:style w:type="character" w:customStyle="1" w:styleId="CommentTextChar">
    <w:name w:val="Comment Text Char"/>
    <w:link w:val="CommentText"/>
    <w:uiPriority w:val="99"/>
    <w:rsid w:val="008C6552"/>
    <w:rPr>
      <w:sz w:val="20"/>
      <w:szCs w:val="20"/>
    </w:rPr>
  </w:style>
  <w:style w:type="paragraph" w:styleId="CommentSubject">
    <w:name w:val="annotation subject"/>
    <w:basedOn w:val="CommentText"/>
    <w:next w:val="CommentText"/>
    <w:link w:val="CommentSubjectChar"/>
    <w:uiPriority w:val="99"/>
    <w:semiHidden/>
    <w:unhideWhenUsed/>
    <w:rsid w:val="008C6552"/>
    <w:rPr>
      <w:b/>
      <w:bCs/>
    </w:rPr>
  </w:style>
  <w:style w:type="character" w:customStyle="1" w:styleId="CommentSubjectChar">
    <w:name w:val="Comment Subject Char"/>
    <w:link w:val="CommentSubject"/>
    <w:uiPriority w:val="99"/>
    <w:semiHidden/>
    <w:rsid w:val="008C6552"/>
    <w:rPr>
      <w:b/>
      <w:bCs/>
      <w:sz w:val="20"/>
      <w:szCs w:val="20"/>
    </w:rPr>
  </w:style>
  <w:style w:type="paragraph" w:styleId="BalloonText">
    <w:name w:val="Balloon Text"/>
    <w:basedOn w:val="Normal"/>
    <w:link w:val="BalloonTextChar"/>
    <w:uiPriority w:val="99"/>
    <w:semiHidden/>
    <w:unhideWhenUsed/>
    <w:rsid w:val="008C6552"/>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8C6552"/>
    <w:rPr>
      <w:rFonts w:ascii="Segoe UI" w:hAnsi="Segoe UI" w:cs="Segoe UI"/>
      <w:sz w:val="18"/>
      <w:szCs w:val="18"/>
    </w:rPr>
  </w:style>
  <w:style w:type="paragraph" w:styleId="ListParagraph">
    <w:name w:val="List Paragraph"/>
    <w:basedOn w:val="Normal"/>
    <w:uiPriority w:val="34"/>
    <w:qFormat/>
    <w:rsid w:val="00B5101B"/>
    <w:pPr>
      <w:spacing w:after="0" w:line="240" w:lineRule="auto"/>
      <w:ind w:left="720"/>
      <w:contextualSpacing/>
    </w:pPr>
    <w:rPr>
      <w:rFonts w:eastAsiaTheme="minorHAnsi" w:cs="Times New Roman"/>
      <w:lang w:eastAsia="en-US"/>
    </w:rPr>
  </w:style>
  <w:style w:type="character" w:styleId="Hyperlink">
    <w:name w:val="Hyperlink"/>
    <w:basedOn w:val="DefaultParagraphFont"/>
    <w:uiPriority w:val="99"/>
    <w:unhideWhenUsed/>
    <w:rsid w:val="00506817"/>
    <w:rPr>
      <w:color w:val="0000FF" w:themeColor="hyperlink"/>
      <w:u w:val="single"/>
    </w:rPr>
  </w:style>
  <w:style w:type="paragraph" w:styleId="NoSpacing">
    <w:name w:val="No Spacing"/>
    <w:link w:val="NoSpacingChar"/>
    <w:uiPriority w:val="1"/>
    <w:qFormat/>
    <w:rsid w:val="00506817"/>
    <w:rPr>
      <w:sz w:val="22"/>
      <w:szCs w:val="22"/>
      <w:lang w:val="en-GB" w:eastAsia="zh-TW"/>
    </w:rPr>
  </w:style>
  <w:style w:type="table" w:styleId="TableGrid">
    <w:name w:val="Table Grid"/>
    <w:basedOn w:val="TableNormal"/>
    <w:uiPriority w:val="39"/>
    <w:rsid w:val="005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534A"/>
    <w:pPr>
      <w:spacing w:after="0" w:line="240" w:lineRule="auto"/>
    </w:pPr>
    <w:rPr>
      <w:rFonts w:eastAsiaTheme="minorHAnsi" w:cs="Times New Roman"/>
      <w:sz w:val="20"/>
      <w:szCs w:val="20"/>
      <w:lang w:eastAsia="en-US"/>
    </w:rPr>
  </w:style>
  <w:style w:type="character" w:customStyle="1" w:styleId="FootnoteTextChar">
    <w:name w:val="Footnote Text Char"/>
    <w:basedOn w:val="DefaultParagraphFont"/>
    <w:link w:val="FootnoteText"/>
    <w:uiPriority w:val="99"/>
    <w:rsid w:val="006B534A"/>
    <w:rPr>
      <w:rFonts w:eastAsiaTheme="minorHAnsi" w:cs="Times New Roman"/>
      <w:lang w:val="en-GB" w:eastAsia="en-US"/>
    </w:rPr>
  </w:style>
  <w:style w:type="paragraph" w:customStyle="1" w:styleId="Default">
    <w:name w:val="Default"/>
    <w:rsid w:val="006B534A"/>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B4"/>
    <w:rPr>
      <w:sz w:val="22"/>
      <w:szCs w:val="22"/>
      <w:lang w:val="en-GB" w:eastAsia="zh-TW"/>
    </w:rPr>
  </w:style>
  <w:style w:type="paragraph" w:styleId="Footer">
    <w:name w:val="footer"/>
    <w:basedOn w:val="Normal"/>
    <w:link w:val="FooterChar"/>
    <w:uiPriority w:val="99"/>
    <w:unhideWhenUsed/>
    <w:rsid w:val="00304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B4"/>
    <w:rPr>
      <w:sz w:val="22"/>
      <w:szCs w:val="22"/>
      <w:lang w:val="en-GB" w:eastAsia="zh-TW"/>
    </w:rPr>
  </w:style>
  <w:style w:type="character" w:customStyle="1" w:styleId="NoSpacingChar">
    <w:name w:val="No Spacing Char"/>
    <w:basedOn w:val="DefaultParagraphFont"/>
    <w:link w:val="NoSpacing"/>
    <w:uiPriority w:val="1"/>
    <w:rsid w:val="00731994"/>
    <w:rPr>
      <w:sz w:val="22"/>
      <w:szCs w:val="22"/>
      <w:lang w:val="en-GB" w:eastAsia="zh-TW"/>
    </w:rPr>
  </w:style>
  <w:style w:type="character" w:styleId="FollowedHyperlink">
    <w:name w:val="FollowedHyperlink"/>
    <w:basedOn w:val="DefaultParagraphFont"/>
    <w:uiPriority w:val="99"/>
    <w:semiHidden/>
    <w:unhideWhenUsed/>
    <w:rsid w:val="00B87B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2538266">
      <w:bodyDiv w:val="1"/>
      <w:marLeft w:val="0"/>
      <w:marRight w:val="0"/>
      <w:marTop w:val="0"/>
      <w:marBottom w:val="0"/>
      <w:divBdr>
        <w:top w:val="none" w:sz="0" w:space="0" w:color="auto"/>
        <w:left w:val="none" w:sz="0" w:space="0" w:color="auto"/>
        <w:bottom w:val="none" w:sz="0" w:space="0" w:color="auto"/>
        <w:right w:val="none" w:sz="0" w:space="0" w:color="auto"/>
      </w:divBdr>
    </w:div>
    <w:div w:id="18010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infrastructures/index_en.cfm?pg=esfri"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info@irishhumanit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oibhin%20de%20Burca\AppData\Local\Temp\a.deburca@ria.ie"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irishhumanities.com/alliance-membe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rishhumanities.com/assets/Uploads/IHA-Submission-on-Successor-to-SSTI.pdf" TargetMode="External"/><Relationship Id="rId14" Type="http://schemas.openxmlformats.org/officeDocument/2006/relationships/hyperlink" Target="http://ec.europa.eu/programmes/horizon2020/en/h2020-section/societal-challeng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B87F0-572B-4472-BF4E-01A3A7DA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 National Strategy                 for the Humanities</vt:lpstr>
    </vt:vector>
  </TitlesOfParts>
  <Company>Irish Humanities alliance</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Strategy                 for the Humanities</dc:title>
  <dc:subject>Humanities subject areas</dc:subject>
  <dc:creator>Aoibhin de Burca</dc:creator>
  <cp:lastModifiedBy>aoibhin</cp:lastModifiedBy>
  <cp:revision>2</cp:revision>
  <cp:lastPrinted>2015-05-14T14:27:00Z</cp:lastPrinted>
  <dcterms:created xsi:type="dcterms:W3CDTF">2015-05-15T08:38:00Z</dcterms:created>
  <dcterms:modified xsi:type="dcterms:W3CDTF">2015-05-15T08:38:00Z</dcterms:modified>
</cp:coreProperties>
</file>